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2663"/>
        <w:tblW w:w="15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5"/>
        <w:gridCol w:w="655"/>
        <w:gridCol w:w="1310"/>
        <w:gridCol w:w="2903"/>
        <w:gridCol w:w="669"/>
        <w:gridCol w:w="6372"/>
        <w:gridCol w:w="887"/>
        <w:gridCol w:w="636"/>
        <w:gridCol w:w="624"/>
        <w:gridCol w:w="766"/>
      </w:tblGrid>
      <w:tr w:rsidR="00AC5787" w:rsidRPr="002062A6" w:rsidTr="002062A6">
        <w:trPr>
          <w:trHeight w:val="870"/>
        </w:trPr>
        <w:tc>
          <w:tcPr>
            <w:tcW w:w="315" w:type="dxa"/>
            <w:tcBorders>
              <w:bottom w:val="single" w:sz="4" w:space="0" w:color="auto"/>
            </w:tcBorders>
            <w:vAlign w:val="center"/>
          </w:tcPr>
          <w:p w:rsidR="00AC5787" w:rsidRPr="002062A6" w:rsidRDefault="00AC5787" w:rsidP="002062A6">
            <w:pPr>
              <w:rPr>
                <w:rFonts w:ascii="微软雅黑" w:eastAsia="微软雅黑" w:hAnsi="微软雅黑"/>
                <w:sz w:val="18"/>
                <w:szCs w:val="18"/>
              </w:rPr>
            </w:pPr>
            <w:r w:rsidRPr="002062A6">
              <w:rPr>
                <w:rFonts w:ascii="微软雅黑" w:eastAsia="微软雅黑" w:hAnsi="微软雅黑" w:cs="黑体"/>
                <w:sz w:val="18"/>
                <w:szCs w:val="18"/>
              </w:rPr>
              <w:t>序号</w:t>
            </w:r>
          </w:p>
        </w:tc>
        <w:tc>
          <w:tcPr>
            <w:tcW w:w="655" w:type="dxa"/>
            <w:tcBorders>
              <w:bottom w:val="single" w:sz="4" w:space="0" w:color="auto"/>
            </w:tcBorders>
            <w:vAlign w:val="center"/>
          </w:tcPr>
          <w:p w:rsidR="00AC5787" w:rsidRPr="002062A6" w:rsidRDefault="00AC5787" w:rsidP="002062A6">
            <w:pPr>
              <w:jc w:val="center"/>
              <w:rPr>
                <w:rFonts w:ascii="微软雅黑" w:eastAsia="微软雅黑" w:hAnsi="微软雅黑"/>
                <w:sz w:val="18"/>
                <w:szCs w:val="18"/>
              </w:rPr>
            </w:pPr>
            <w:r w:rsidRPr="002062A6">
              <w:rPr>
                <w:rFonts w:ascii="微软雅黑" w:eastAsia="微软雅黑" w:hAnsi="微软雅黑" w:hint="eastAsia"/>
                <w:sz w:val="18"/>
                <w:szCs w:val="18"/>
              </w:rPr>
              <w:t>职权类别</w:t>
            </w:r>
          </w:p>
        </w:tc>
        <w:tc>
          <w:tcPr>
            <w:tcW w:w="1310" w:type="dxa"/>
            <w:tcBorders>
              <w:bottom w:val="single" w:sz="4" w:space="0" w:color="auto"/>
            </w:tcBorders>
            <w:vAlign w:val="center"/>
          </w:tcPr>
          <w:p w:rsidR="00AC5787" w:rsidRPr="002062A6" w:rsidRDefault="00AC5787" w:rsidP="002062A6">
            <w:pPr>
              <w:rPr>
                <w:rFonts w:ascii="微软雅黑" w:eastAsia="微软雅黑" w:hAnsi="微软雅黑"/>
                <w:sz w:val="18"/>
                <w:szCs w:val="18"/>
              </w:rPr>
            </w:pPr>
            <w:r w:rsidRPr="002062A6">
              <w:rPr>
                <w:rFonts w:ascii="微软雅黑" w:eastAsia="微软雅黑" w:hAnsi="微软雅黑" w:cs="黑体"/>
                <w:sz w:val="18"/>
                <w:szCs w:val="18"/>
              </w:rPr>
              <w:t>职权名称</w:t>
            </w:r>
          </w:p>
        </w:tc>
        <w:tc>
          <w:tcPr>
            <w:tcW w:w="2903" w:type="dxa"/>
            <w:tcBorders>
              <w:bottom w:val="single" w:sz="4" w:space="0" w:color="auto"/>
            </w:tcBorders>
            <w:vAlign w:val="center"/>
          </w:tcPr>
          <w:p w:rsidR="00AC5787" w:rsidRPr="002062A6" w:rsidRDefault="00AC5787" w:rsidP="002062A6">
            <w:pPr>
              <w:ind w:leftChars="11" w:left="23" w:firstLineChars="400" w:firstLine="720"/>
              <w:jc w:val="left"/>
              <w:rPr>
                <w:rFonts w:ascii="微软雅黑" w:eastAsia="微软雅黑" w:hAnsi="微软雅黑"/>
                <w:sz w:val="18"/>
                <w:szCs w:val="18"/>
              </w:rPr>
            </w:pPr>
            <w:r w:rsidRPr="002062A6">
              <w:rPr>
                <w:rFonts w:ascii="微软雅黑" w:eastAsia="微软雅黑" w:hAnsi="微软雅黑" w:cs="黑体"/>
                <w:sz w:val="18"/>
                <w:szCs w:val="18"/>
              </w:rPr>
              <w:t>实施依据</w:t>
            </w:r>
          </w:p>
        </w:tc>
        <w:tc>
          <w:tcPr>
            <w:tcW w:w="669" w:type="dxa"/>
            <w:tcBorders>
              <w:bottom w:val="single" w:sz="4" w:space="0" w:color="auto"/>
            </w:tcBorders>
            <w:vAlign w:val="center"/>
          </w:tcPr>
          <w:p w:rsidR="00AC5787" w:rsidRPr="002062A6" w:rsidRDefault="00AC5787" w:rsidP="002062A6">
            <w:pPr>
              <w:ind w:left="55"/>
              <w:jc w:val="center"/>
              <w:rPr>
                <w:rFonts w:ascii="微软雅黑" w:eastAsia="微软雅黑" w:hAnsi="微软雅黑"/>
                <w:sz w:val="18"/>
                <w:szCs w:val="18"/>
              </w:rPr>
            </w:pPr>
            <w:r w:rsidRPr="002062A6">
              <w:rPr>
                <w:rFonts w:ascii="微软雅黑" w:eastAsia="微软雅黑" w:hAnsi="微软雅黑" w:cs="黑体"/>
                <w:sz w:val="18"/>
                <w:szCs w:val="18"/>
              </w:rPr>
              <w:t>办理环节</w:t>
            </w:r>
          </w:p>
        </w:tc>
        <w:tc>
          <w:tcPr>
            <w:tcW w:w="6372" w:type="dxa"/>
            <w:tcBorders>
              <w:bottom w:val="single" w:sz="4" w:space="0" w:color="auto"/>
            </w:tcBorders>
            <w:vAlign w:val="center"/>
          </w:tcPr>
          <w:p w:rsidR="00AC5787" w:rsidRPr="002062A6" w:rsidRDefault="00AC5787" w:rsidP="002062A6">
            <w:pPr>
              <w:ind w:left="22"/>
              <w:jc w:val="center"/>
              <w:rPr>
                <w:rFonts w:ascii="微软雅黑" w:eastAsia="微软雅黑" w:hAnsi="微软雅黑"/>
                <w:sz w:val="18"/>
                <w:szCs w:val="18"/>
              </w:rPr>
            </w:pPr>
            <w:r w:rsidRPr="002062A6">
              <w:rPr>
                <w:rFonts w:ascii="微软雅黑" w:eastAsia="微软雅黑" w:hAnsi="微软雅黑" w:cs="黑体"/>
                <w:sz w:val="18"/>
                <w:szCs w:val="18"/>
              </w:rPr>
              <w:t>责任事项</w:t>
            </w:r>
          </w:p>
        </w:tc>
        <w:tc>
          <w:tcPr>
            <w:tcW w:w="887" w:type="dxa"/>
            <w:tcBorders>
              <w:bottom w:val="single" w:sz="4" w:space="0" w:color="auto"/>
            </w:tcBorders>
            <w:vAlign w:val="center"/>
          </w:tcPr>
          <w:p w:rsidR="00AC5787" w:rsidRPr="002062A6" w:rsidRDefault="00AC5787" w:rsidP="002062A6">
            <w:pPr>
              <w:jc w:val="center"/>
              <w:rPr>
                <w:rFonts w:ascii="微软雅黑" w:eastAsia="微软雅黑" w:hAnsi="微软雅黑"/>
                <w:sz w:val="18"/>
                <w:szCs w:val="18"/>
              </w:rPr>
            </w:pPr>
            <w:r w:rsidRPr="002062A6">
              <w:rPr>
                <w:rFonts w:ascii="微软雅黑" w:eastAsia="微软雅黑" w:hAnsi="微软雅黑" w:cs="黑体"/>
                <w:sz w:val="18"/>
                <w:szCs w:val="18"/>
              </w:rPr>
              <w:t>责任科室</w:t>
            </w:r>
            <w:r w:rsidRPr="002062A6">
              <w:rPr>
                <w:rFonts w:ascii="微软雅黑" w:eastAsia="微软雅黑" w:hAnsi="微软雅黑" w:cs="黑体" w:hint="eastAsia"/>
                <w:sz w:val="18"/>
                <w:szCs w:val="18"/>
              </w:rPr>
              <w:t>(责任人)</w:t>
            </w:r>
          </w:p>
        </w:tc>
        <w:tc>
          <w:tcPr>
            <w:tcW w:w="636" w:type="dxa"/>
            <w:tcBorders>
              <w:bottom w:val="single" w:sz="4" w:space="0" w:color="auto"/>
            </w:tcBorders>
            <w:vAlign w:val="center"/>
          </w:tcPr>
          <w:p w:rsidR="00AC5787" w:rsidRPr="002062A6" w:rsidRDefault="00AC5787" w:rsidP="002062A6">
            <w:pPr>
              <w:jc w:val="center"/>
              <w:rPr>
                <w:rFonts w:ascii="微软雅黑" w:eastAsia="微软雅黑" w:hAnsi="微软雅黑"/>
                <w:sz w:val="18"/>
                <w:szCs w:val="18"/>
              </w:rPr>
            </w:pPr>
            <w:r w:rsidRPr="002062A6">
              <w:rPr>
                <w:rFonts w:ascii="微软雅黑" w:eastAsia="微软雅黑" w:hAnsi="微软雅黑" w:cs="黑体" w:hint="eastAsia"/>
                <w:sz w:val="18"/>
                <w:szCs w:val="18"/>
              </w:rPr>
              <w:t>承诺时限</w:t>
            </w:r>
          </w:p>
        </w:tc>
        <w:tc>
          <w:tcPr>
            <w:tcW w:w="624" w:type="dxa"/>
            <w:tcBorders>
              <w:bottom w:val="single" w:sz="4" w:space="0" w:color="auto"/>
            </w:tcBorders>
            <w:vAlign w:val="center"/>
          </w:tcPr>
          <w:p w:rsidR="00AC5787" w:rsidRPr="002062A6" w:rsidRDefault="00AC5787" w:rsidP="002062A6">
            <w:pPr>
              <w:ind w:left="101"/>
              <w:jc w:val="center"/>
              <w:rPr>
                <w:rFonts w:ascii="微软雅黑" w:eastAsia="微软雅黑" w:hAnsi="微软雅黑"/>
                <w:sz w:val="18"/>
                <w:szCs w:val="18"/>
              </w:rPr>
            </w:pPr>
            <w:r w:rsidRPr="002062A6">
              <w:rPr>
                <w:rFonts w:ascii="微软雅黑" w:eastAsia="微软雅黑" w:hAnsi="微软雅黑" w:cs="黑体"/>
                <w:sz w:val="18"/>
                <w:szCs w:val="18"/>
              </w:rPr>
              <w:t>法定</w:t>
            </w:r>
          </w:p>
          <w:p w:rsidR="00AC5787" w:rsidRPr="002062A6" w:rsidRDefault="00AC5787" w:rsidP="002062A6">
            <w:pPr>
              <w:ind w:left="101"/>
              <w:jc w:val="center"/>
              <w:rPr>
                <w:rFonts w:ascii="微软雅黑" w:eastAsia="微软雅黑" w:hAnsi="微软雅黑"/>
                <w:sz w:val="18"/>
                <w:szCs w:val="18"/>
              </w:rPr>
            </w:pPr>
            <w:r w:rsidRPr="002062A6">
              <w:rPr>
                <w:rFonts w:ascii="微软雅黑" w:eastAsia="微软雅黑" w:hAnsi="微软雅黑" w:cs="黑体"/>
                <w:sz w:val="18"/>
                <w:szCs w:val="18"/>
              </w:rPr>
              <w:t>时限</w:t>
            </w:r>
          </w:p>
        </w:tc>
        <w:tc>
          <w:tcPr>
            <w:tcW w:w="766" w:type="dxa"/>
            <w:tcBorders>
              <w:bottom w:val="single" w:sz="4" w:space="0" w:color="auto"/>
            </w:tcBorders>
            <w:vAlign w:val="center"/>
          </w:tcPr>
          <w:p w:rsidR="00AC5787" w:rsidRPr="002062A6" w:rsidRDefault="00AC5787" w:rsidP="002062A6">
            <w:pPr>
              <w:ind w:left="31"/>
              <w:rPr>
                <w:rFonts w:ascii="微软雅黑" w:eastAsia="微软雅黑" w:hAnsi="微软雅黑"/>
                <w:sz w:val="18"/>
                <w:szCs w:val="18"/>
              </w:rPr>
            </w:pPr>
            <w:r w:rsidRPr="002062A6">
              <w:rPr>
                <w:rFonts w:ascii="微软雅黑" w:eastAsia="微软雅黑" w:hAnsi="微软雅黑" w:cs="黑体"/>
                <w:sz w:val="18"/>
                <w:szCs w:val="18"/>
              </w:rPr>
              <w:t>收费情况及依据</w:t>
            </w:r>
          </w:p>
        </w:tc>
      </w:tr>
      <w:tr w:rsidR="00AC5787" w:rsidRPr="002062A6" w:rsidTr="002062A6">
        <w:trPr>
          <w:trHeight w:val="428"/>
        </w:trPr>
        <w:tc>
          <w:tcPr>
            <w:tcW w:w="315" w:type="dxa"/>
            <w:vMerge w:val="restart"/>
            <w:vAlign w:val="center"/>
          </w:tcPr>
          <w:p w:rsidR="00AC5787" w:rsidRPr="002062A6" w:rsidRDefault="00AC5787" w:rsidP="002062A6">
            <w:pPr>
              <w:jc w:val="center"/>
              <w:rPr>
                <w:rFonts w:ascii="微软雅黑" w:eastAsia="微软雅黑" w:hAnsi="微软雅黑"/>
                <w:sz w:val="18"/>
                <w:szCs w:val="18"/>
                <w:highlight w:val="yellow"/>
              </w:rPr>
            </w:pPr>
            <w:r w:rsidRPr="002062A6">
              <w:rPr>
                <w:rFonts w:ascii="微软雅黑" w:eastAsia="微软雅黑" w:hAnsi="微软雅黑" w:hint="eastAsia"/>
                <w:sz w:val="18"/>
                <w:szCs w:val="18"/>
              </w:rPr>
              <w:t>1</w:t>
            </w:r>
          </w:p>
        </w:tc>
        <w:tc>
          <w:tcPr>
            <w:tcW w:w="655" w:type="dxa"/>
            <w:vMerge w:val="restart"/>
            <w:vAlign w:val="center"/>
          </w:tcPr>
          <w:p w:rsidR="00AC5787" w:rsidRPr="002062A6" w:rsidRDefault="00AC5787" w:rsidP="002062A6">
            <w:pPr>
              <w:jc w:val="center"/>
              <w:rPr>
                <w:rFonts w:ascii="微软雅黑" w:eastAsia="微软雅黑" w:hAnsi="微软雅黑"/>
                <w:sz w:val="18"/>
                <w:szCs w:val="18"/>
              </w:rPr>
            </w:pPr>
            <w:r w:rsidRPr="002062A6">
              <w:rPr>
                <w:rFonts w:ascii="微软雅黑" w:eastAsia="微软雅黑" w:hAnsi="微软雅黑" w:hint="eastAsia"/>
                <w:sz w:val="18"/>
                <w:szCs w:val="18"/>
              </w:rPr>
              <w:t>行政处罚</w:t>
            </w:r>
          </w:p>
        </w:tc>
        <w:tc>
          <w:tcPr>
            <w:tcW w:w="1310" w:type="dxa"/>
            <w:vMerge w:val="restart"/>
            <w:shd w:val="clear" w:color="auto" w:fill="auto"/>
            <w:vAlign w:val="center"/>
          </w:tcPr>
          <w:p w:rsidR="00AC5787" w:rsidRPr="002062A6" w:rsidRDefault="00AC5787" w:rsidP="002062A6">
            <w:pPr>
              <w:widowControl/>
              <w:jc w:val="left"/>
              <w:rPr>
                <w:rFonts w:ascii="微软雅黑" w:eastAsia="微软雅黑" w:hAnsi="微软雅黑"/>
                <w:sz w:val="18"/>
                <w:szCs w:val="18"/>
              </w:rPr>
            </w:pPr>
            <w:r w:rsidRPr="002062A6">
              <w:rPr>
                <w:rFonts w:ascii="微软雅黑" w:eastAsia="微软雅黑" w:hAnsi="微软雅黑" w:hint="eastAsia"/>
                <w:sz w:val="18"/>
                <w:szCs w:val="18"/>
              </w:rPr>
              <w:t>使用格式条款、通知、声明、店堂告示、从事服务业的经营者侵害消费者权益的处罚</w:t>
            </w:r>
          </w:p>
        </w:tc>
        <w:tc>
          <w:tcPr>
            <w:tcW w:w="2903" w:type="dxa"/>
            <w:vMerge w:val="restart"/>
            <w:shd w:val="clear" w:color="auto" w:fill="auto"/>
            <w:vAlign w:val="center"/>
          </w:tcPr>
          <w:p w:rsidR="00AC5787" w:rsidRPr="002062A6" w:rsidRDefault="00AC5787" w:rsidP="002062A6">
            <w:pPr>
              <w:widowControl/>
              <w:jc w:val="left"/>
              <w:rPr>
                <w:rFonts w:ascii="微软雅黑" w:eastAsia="微软雅黑" w:hAnsi="微软雅黑"/>
                <w:sz w:val="18"/>
                <w:szCs w:val="18"/>
              </w:rPr>
            </w:pPr>
            <w:r w:rsidRPr="002062A6">
              <w:rPr>
                <w:rFonts w:ascii="微软雅黑" w:eastAsia="微软雅黑" w:hAnsi="微软雅黑" w:hint="eastAsia"/>
                <w:sz w:val="18"/>
                <w:szCs w:val="18"/>
              </w:rPr>
              <w:t>《侵害消费者权益行为处罚办法》（国家工商行政管理总局令 第73号 ）第十五条：经营者违反本办法第十二条、第十三条规定，其他法律、法规有规定的，依照法律、法规的规定执行；法律、法规未作规定的，由工商行政管理部门责令改正，可以单处或者并处警告，违法所得三倍以下、但最高不超过三万元的罚款，没有违法所得的，处以一万元以下的罚款。</w:t>
            </w:r>
          </w:p>
        </w:tc>
        <w:tc>
          <w:tcPr>
            <w:tcW w:w="669" w:type="dxa"/>
            <w:shd w:val="clear" w:color="auto" w:fill="auto"/>
            <w:vAlign w:val="center"/>
          </w:tcPr>
          <w:p w:rsidR="00AC5787" w:rsidRPr="002062A6" w:rsidRDefault="00AC5787" w:rsidP="002062A6">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立案</w:t>
            </w:r>
          </w:p>
        </w:tc>
        <w:tc>
          <w:tcPr>
            <w:tcW w:w="6372" w:type="dxa"/>
            <w:shd w:val="clear" w:color="auto" w:fill="auto"/>
            <w:vAlign w:val="center"/>
          </w:tcPr>
          <w:p w:rsidR="00AC5787" w:rsidRPr="002062A6" w:rsidRDefault="00AC5787" w:rsidP="002062A6">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对检查中发现、接到举报投诉案件予以审查，决定是否立案</w:t>
            </w:r>
          </w:p>
        </w:tc>
        <w:tc>
          <w:tcPr>
            <w:tcW w:w="887" w:type="dxa"/>
            <w:vMerge w:val="restart"/>
            <w:shd w:val="clear" w:color="auto" w:fill="auto"/>
            <w:vAlign w:val="center"/>
          </w:tcPr>
          <w:p w:rsidR="00AC5787" w:rsidRPr="002062A6" w:rsidRDefault="00AC5787" w:rsidP="002062A6">
            <w:pPr>
              <w:widowControl/>
              <w:jc w:val="left"/>
              <w:rPr>
                <w:rFonts w:ascii="微软雅黑" w:eastAsia="微软雅黑" w:hAnsi="微软雅黑"/>
                <w:sz w:val="18"/>
                <w:szCs w:val="18"/>
              </w:rPr>
            </w:pPr>
            <w:r w:rsidRPr="002062A6">
              <w:rPr>
                <w:rFonts w:ascii="微软雅黑" w:eastAsia="微软雅黑" w:hAnsi="微软雅黑" w:hint="eastAsia"/>
                <w:sz w:val="18"/>
                <w:szCs w:val="18"/>
              </w:rPr>
              <w:t>局属执法机构</w:t>
            </w:r>
          </w:p>
        </w:tc>
        <w:tc>
          <w:tcPr>
            <w:tcW w:w="636" w:type="dxa"/>
            <w:shd w:val="clear" w:color="auto" w:fill="auto"/>
            <w:vAlign w:val="center"/>
          </w:tcPr>
          <w:p w:rsidR="00AC5787" w:rsidRPr="002062A6" w:rsidRDefault="00AC5787" w:rsidP="002062A6">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 xml:space="preserve">　</w:t>
            </w:r>
          </w:p>
        </w:tc>
        <w:tc>
          <w:tcPr>
            <w:tcW w:w="624" w:type="dxa"/>
            <w:shd w:val="clear" w:color="auto" w:fill="auto"/>
            <w:vAlign w:val="center"/>
          </w:tcPr>
          <w:p w:rsidR="00AC5787" w:rsidRPr="002062A6" w:rsidRDefault="00AC5787" w:rsidP="002062A6">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 xml:space="preserve">　</w:t>
            </w:r>
          </w:p>
        </w:tc>
        <w:tc>
          <w:tcPr>
            <w:tcW w:w="766" w:type="dxa"/>
            <w:vMerge w:val="restart"/>
            <w:vAlign w:val="center"/>
          </w:tcPr>
          <w:p w:rsidR="00AC5787" w:rsidRPr="002062A6" w:rsidRDefault="00AC5787" w:rsidP="002062A6">
            <w:pPr>
              <w:jc w:val="center"/>
              <w:rPr>
                <w:rFonts w:ascii="微软雅黑" w:eastAsia="微软雅黑" w:hAnsi="微软雅黑"/>
                <w:sz w:val="18"/>
                <w:szCs w:val="18"/>
              </w:rPr>
            </w:pPr>
            <w:r w:rsidRPr="002062A6">
              <w:rPr>
                <w:rFonts w:ascii="微软雅黑" w:eastAsia="微软雅黑" w:hAnsi="微软雅黑" w:hint="eastAsia"/>
                <w:sz w:val="18"/>
                <w:szCs w:val="18"/>
              </w:rPr>
              <w:t>不收费</w:t>
            </w:r>
          </w:p>
        </w:tc>
      </w:tr>
      <w:tr w:rsidR="00AC5787" w:rsidRPr="002062A6" w:rsidTr="002062A6">
        <w:trPr>
          <w:trHeight w:val="665"/>
        </w:trPr>
        <w:tc>
          <w:tcPr>
            <w:tcW w:w="315" w:type="dxa"/>
            <w:vMerge/>
            <w:vAlign w:val="center"/>
          </w:tcPr>
          <w:p w:rsidR="00AC5787" w:rsidRPr="002062A6" w:rsidRDefault="00AC5787" w:rsidP="002062A6">
            <w:pPr>
              <w:jc w:val="center"/>
              <w:rPr>
                <w:rFonts w:ascii="微软雅黑" w:eastAsia="微软雅黑" w:hAnsi="微软雅黑"/>
                <w:sz w:val="18"/>
                <w:szCs w:val="18"/>
                <w:highlight w:val="yellow"/>
              </w:rPr>
            </w:pPr>
          </w:p>
        </w:tc>
        <w:tc>
          <w:tcPr>
            <w:tcW w:w="655" w:type="dxa"/>
            <w:vMerge/>
            <w:vAlign w:val="center"/>
          </w:tcPr>
          <w:p w:rsidR="00AC5787" w:rsidRPr="002062A6" w:rsidRDefault="00AC5787" w:rsidP="002062A6">
            <w:pPr>
              <w:jc w:val="center"/>
              <w:rPr>
                <w:rFonts w:ascii="微软雅黑" w:eastAsia="微软雅黑" w:hAnsi="微软雅黑"/>
                <w:sz w:val="18"/>
                <w:szCs w:val="18"/>
                <w:highlight w:val="yellow"/>
              </w:rPr>
            </w:pPr>
          </w:p>
        </w:tc>
        <w:tc>
          <w:tcPr>
            <w:tcW w:w="1310" w:type="dxa"/>
            <w:vMerge/>
            <w:shd w:val="clear" w:color="auto" w:fill="auto"/>
            <w:vAlign w:val="center"/>
          </w:tcPr>
          <w:p w:rsidR="00AC5787" w:rsidRPr="002062A6" w:rsidRDefault="00AC5787" w:rsidP="002062A6">
            <w:pPr>
              <w:widowControl/>
              <w:jc w:val="left"/>
              <w:rPr>
                <w:rFonts w:ascii="微软雅黑" w:eastAsia="微软雅黑" w:hAnsi="微软雅黑"/>
                <w:sz w:val="18"/>
                <w:szCs w:val="18"/>
                <w:highlight w:val="yellow"/>
              </w:rPr>
            </w:pPr>
          </w:p>
        </w:tc>
        <w:tc>
          <w:tcPr>
            <w:tcW w:w="2903" w:type="dxa"/>
            <w:vMerge/>
            <w:shd w:val="clear" w:color="auto" w:fill="auto"/>
            <w:vAlign w:val="center"/>
          </w:tcPr>
          <w:p w:rsidR="00AC5787" w:rsidRPr="002062A6" w:rsidRDefault="00AC5787" w:rsidP="002062A6">
            <w:pPr>
              <w:widowControl/>
              <w:jc w:val="left"/>
              <w:rPr>
                <w:rFonts w:ascii="微软雅黑" w:eastAsia="微软雅黑" w:hAnsi="微软雅黑" w:cs="宋体"/>
                <w:bCs/>
                <w:kern w:val="0"/>
                <w:sz w:val="18"/>
                <w:szCs w:val="18"/>
              </w:rPr>
            </w:pPr>
          </w:p>
        </w:tc>
        <w:tc>
          <w:tcPr>
            <w:tcW w:w="669" w:type="dxa"/>
            <w:shd w:val="clear" w:color="auto" w:fill="auto"/>
            <w:vAlign w:val="center"/>
          </w:tcPr>
          <w:p w:rsidR="00AC5787" w:rsidRPr="002062A6" w:rsidRDefault="00AC5787" w:rsidP="002062A6">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调查</w:t>
            </w:r>
          </w:p>
        </w:tc>
        <w:tc>
          <w:tcPr>
            <w:tcW w:w="6372" w:type="dxa"/>
            <w:shd w:val="clear" w:color="auto" w:fill="auto"/>
            <w:vAlign w:val="center"/>
          </w:tcPr>
          <w:p w:rsidR="00AC5787" w:rsidRPr="002062A6" w:rsidRDefault="00AC5787" w:rsidP="002062A6">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887" w:type="dxa"/>
            <w:vMerge/>
            <w:shd w:val="clear" w:color="auto" w:fill="auto"/>
            <w:vAlign w:val="center"/>
          </w:tcPr>
          <w:p w:rsidR="00AC5787" w:rsidRPr="002062A6" w:rsidRDefault="00AC5787" w:rsidP="002062A6">
            <w:pPr>
              <w:widowControl/>
              <w:jc w:val="left"/>
              <w:rPr>
                <w:rFonts w:ascii="微软雅黑" w:eastAsia="微软雅黑" w:hAnsi="微软雅黑"/>
                <w:sz w:val="18"/>
                <w:szCs w:val="18"/>
              </w:rPr>
            </w:pPr>
          </w:p>
        </w:tc>
        <w:tc>
          <w:tcPr>
            <w:tcW w:w="636" w:type="dxa"/>
            <w:shd w:val="clear" w:color="auto" w:fill="auto"/>
            <w:vAlign w:val="center"/>
          </w:tcPr>
          <w:p w:rsidR="00AC5787" w:rsidRPr="002062A6" w:rsidRDefault="00AC5787" w:rsidP="002062A6">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 xml:space="preserve">　</w:t>
            </w:r>
          </w:p>
        </w:tc>
        <w:tc>
          <w:tcPr>
            <w:tcW w:w="624" w:type="dxa"/>
            <w:shd w:val="clear" w:color="auto" w:fill="auto"/>
            <w:vAlign w:val="center"/>
          </w:tcPr>
          <w:p w:rsidR="00AC5787" w:rsidRPr="002062A6" w:rsidRDefault="00AC5787" w:rsidP="002062A6">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 xml:space="preserve">　</w:t>
            </w:r>
          </w:p>
        </w:tc>
        <w:tc>
          <w:tcPr>
            <w:tcW w:w="766" w:type="dxa"/>
            <w:vMerge/>
            <w:vAlign w:val="center"/>
          </w:tcPr>
          <w:p w:rsidR="00AC5787" w:rsidRPr="002062A6" w:rsidRDefault="00AC5787" w:rsidP="002062A6">
            <w:pPr>
              <w:jc w:val="center"/>
              <w:rPr>
                <w:rFonts w:ascii="微软雅黑" w:eastAsia="微软雅黑" w:hAnsi="微软雅黑"/>
                <w:sz w:val="18"/>
                <w:szCs w:val="18"/>
              </w:rPr>
            </w:pPr>
          </w:p>
        </w:tc>
      </w:tr>
      <w:tr w:rsidR="00AC5787" w:rsidRPr="002062A6" w:rsidTr="002062A6">
        <w:trPr>
          <w:trHeight w:val="700"/>
        </w:trPr>
        <w:tc>
          <w:tcPr>
            <w:tcW w:w="315" w:type="dxa"/>
            <w:vMerge/>
            <w:vAlign w:val="center"/>
          </w:tcPr>
          <w:p w:rsidR="00AC5787" w:rsidRPr="002062A6" w:rsidRDefault="00AC5787" w:rsidP="002062A6">
            <w:pPr>
              <w:jc w:val="center"/>
              <w:rPr>
                <w:rFonts w:ascii="微软雅黑" w:eastAsia="微软雅黑" w:hAnsi="微软雅黑"/>
                <w:sz w:val="18"/>
                <w:szCs w:val="18"/>
                <w:highlight w:val="yellow"/>
              </w:rPr>
            </w:pPr>
          </w:p>
        </w:tc>
        <w:tc>
          <w:tcPr>
            <w:tcW w:w="655" w:type="dxa"/>
            <w:vMerge/>
            <w:vAlign w:val="center"/>
          </w:tcPr>
          <w:p w:rsidR="00AC5787" w:rsidRPr="002062A6" w:rsidRDefault="00AC5787" w:rsidP="002062A6">
            <w:pPr>
              <w:jc w:val="center"/>
              <w:rPr>
                <w:rFonts w:ascii="微软雅黑" w:eastAsia="微软雅黑" w:hAnsi="微软雅黑"/>
                <w:sz w:val="18"/>
                <w:szCs w:val="18"/>
                <w:highlight w:val="yellow"/>
              </w:rPr>
            </w:pPr>
          </w:p>
        </w:tc>
        <w:tc>
          <w:tcPr>
            <w:tcW w:w="1310" w:type="dxa"/>
            <w:vMerge/>
            <w:shd w:val="clear" w:color="auto" w:fill="auto"/>
            <w:vAlign w:val="center"/>
          </w:tcPr>
          <w:p w:rsidR="00AC5787" w:rsidRPr="002062A6" w:rsidRDefault="00AC5787" w:rsidP="002062A6">
            <w:pPr>
              <w:widowControl/>
              <w:jc w:val="left"/>
              <w:rPr>
                <w:rFonts w:ascii="微软雅黑" w:eastAsia="微软雅黑" w:hAnsi="微软雅黑"/>
                <w:sz w:val="18"/>
                <w:szCs w:val="18"/>
                <w:highlight w:val="yellow"/>
              </w:rPr>
            </w:pPr>
          </w:p>
        </w:tc>
        <w:tc>
          <w:tcPr>
            <w:tcW w:w="2903" w:type="dxa"/>
            <w:vMerge/>
            <w:shd w:val="clear" w:color="auto" w:fill="auto"/>
            <w:vAlign w:val="center"/>
          </w:tcPr>
          <w:p w:rsidR="00AC5787" w:rsidRPr="002062A6" w:rsidRDefault="00AC5787" w:rsidP="002062A6">
            <w:pPr>
              <w:widowControl/>
              <w:jc w:val="left"/>
              <w:rPr>
                <w:rFonts w:ascii="微软雅黑" w:eastAsia="微软雅黑" w:hAnsi="微软雅黑" w:cs="宋体"/>
                <w:bCs/>
                <w:kern w:val="0"/>
                <w:sz w:val="18"/>
                <w:szCs w:val="18"/>
              </w:rPr>
            </w:pPr>
          </w:p>
        </w:tc>
        <w:tc>
          <w:tcPr>
            <w:tcW w:w="669" w:type="dxa"/>
            <w:shd w:val="clear" w:color="auto" w:fill="auto"/>
            <w:vAlign w:val="center"/>
          </w:tcPr>
          <w:p w:rsidR="00AC5787" w:rsidRPr="002062A6" w:rsidRDefault="00AC5787" w:rsidP="002062A6">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审查</w:t>
            </w:r>
          </w:p>
        </w:tc>
        <w:tc>
          <w:tcPr>
            <w:tcW w:w="6372" w:type="dxa"/>
            <w:shd w:val="clear" w:color="auto" w:fill="auto"/>
            <w:vAlign w:val="center"/>
          </w:tcPr>
          <w:p w:rsidR="00AC5787" w:rsidRPr="002062A6" w:rsidRDefault="00AC5787" w:rsidP="002062A6">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对案件违法事实、证据、调查取证程序、法律适用、处罚种类和幅度、当事人陈诉和申辩理由等方面进行审查，提出处理意见。</w:t>
            </w:r>
          </w:p>
        </w:tc>
        <w:tc>
          <w:tcPr>
            <w:tcW w:w="887" w:type="dxa"/>
            <w:vMerge/>
            <w:shd w:val="clear" w:color="auto" w:fill="auto"/>
            <w:vAlign w:val="center"/>
          </w:tcPr>
          <w:p w:rsidR="00AC5787" w:rsidRPr="002062A6" w:rsidRDefault="00AC5787" w:rsidP="002062A6">
            <w:pPr>
              <w:widowControl/>
              <w:jc w:val="left"/>
              <w:rPr>
                <w:rFonts w:ascii="微软雅黑" w:eastAsia="微软雅黑" w:hAnsi="微软雅黑"/>
                <w:sz w:val="18"/>
                <w:szCs w:val="18"/>
              </w:rPr>
            </w:pPr>
          </w:p>
        </w:tc>
        <w:tc>
          <w:tcPr>
            <w:tcW w:w="636" w:type="dxa"/>
            <w:shd w:val="clear" w:color="auto" w:fill="auto"/>
            <w:vAlign w:val="center"/>
          </w:tcPr>
          <w:p w:rsidR="00AC5787" w:rsidRPr="002062A6" w:rsidRDefault="00AC5787" w:rsidP="002062A6">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 xml:space="preserve">　</w:t>
            </w:r>
          </w:p>
        </w:tc>
        <w:tc>
          <w:tcPr>
            <w:tcW w:w="624" w:type="dxa"/>
            <w:shd w:val="clear" w:color="auto" w:fill="auto"/>
            <w:vAlign w:val="center"/>
          </w:tcPr>
          <w:p w:rsidR="00AC5787" w:rsidRPr="002062A6" w:rsidRDefault="00AC5787" w:rsidP="002062A6">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 xml:space="preserve">　</w:t>
            </w:r>
          </w:p>
        </w:tc>
        <w:tc>
          <w:tcPr>
            <w:tcW w:w="766" w:type="dxa"/>
            <w:vMerge/>
            <w:vAlign w:val="center"/>
          </w:tcPr>
          <w:p w:rsidR="00AC5787" w:rsidRPr="002062A6" w:rsidRDefault="00AC5787" w:rsidP="002062A6">
            <w:pPr>
              <w:jc w:val="center"/>
              <w:rPr>
                <w:rFonts w:ascii="微软雅黑" w:eastAsia="微软雅黑" w:hAnsi="微软雅黑"/>
                <w:sz w:val="18"/>
                <w:szCs w:val="18"/>
              </w:rPr>
            </w:pPr>
          </w:p>
        </w:tc>
      </w:tr>
      <w:tr w:rsidR="00AC5787" w:rsidRPr="002062A6" w:rsidTr="002062A6">
        <w:trPr>
          <w:trHeight w:val="460"/>
        </w:trPr>
        <w:tc>
          <w:tcPr>
            <w:tcW w:w="315" w:type="dxa"/>
            <w:vMerge/>
            <w:vAlign w:val="center"/>
          </w:tcPr>
          <w:p w:rsidR="00AC5787" w:rsidRPr="002062A6" w:rsidRDefault="00AC5787" w:rsidP="002062A6">
            <w:pPr>
              <w:jc w:val="center"/>
              <w:rPr>
                <w:rFonts w:ascii="微软雅黑" w:eastAsia="微软雅黑" w:hAnsi="微软雅黑"/>
                <w:sz w:val="18"/>
                <w:szCs w:val="18"/>
                <w:highlight w:val="yellow"/>
              </w:rPr>
            </w:pPr>
          </w:p>
        </w:tc>
        <w:tc>
          <w:tcPr>
            <w:tcW w:w="655" w:type="dxa"/>
            <w:vMerge/>
            <w:vAlign w:val="center"/>
          </w:tcPr>
          <w:p w:rsidR="00AC5787" w:rsidRPr="002062A6" w:rsidRDefault="00AC5787" w:rsidP="002062A6">
            <w:pPr>
              <w:jc w:val="center"/>
              <w:rPr>
                <w:rFonts w:ascii="微软雅黑" w:eastAsia="微软雅黑" w:hAnsi="微软雅黑"/>
                <w:sz w:val="18"/>
                <w:szCs w:val="18"/>
                <w:highlight w:val="yellow"/>
              </w:rPr>
            </w:pPr>
          </w:p>
        </w:tc>
        <w:tc>
          <w:tcPr>
            <w:tcW w:w="1310" w:type="dxa"/>
            <w:vMerge/>
            <w:shd w:val="clear" w:color="auto" w:fill="auto"/>
            <w:vAlign w:val="center"/>
          </w:tcPr>
          <w:p w:rsidR="00AC5787" w:rsidRPr="002062A6" w:rsidRDefault="00AC5787" w:rsidP="002062A6">
            <w:pPr>
              <w:widowControl/>
              <w:jc w:val="left"/>
              <w:rPr>
                <w:rFonts w:ascii="微软雅黑" w:eastAsia="微软雅黑" w:hAnsi="微软雅黑"/>
                <w:sz w:val="18"/>
                <w:szCs w:val="18"/>
                <w:highlight w:val="yellow"/>
              </w:rPr>
            </w:pPr>
          </w:p>
        </w:tc>
        <w:tc>
          <w:tcPr>
            <w:tcW w:w="2903" w:type="dxa"/>
            <w:vMerge/>
            <w:shd w:val="clear" w:color="auto" w:fill="auto"/>
            <w:vAlign w:val="center"/>
          </w:tcPr>
          <w:p w:rsidR="00AC5787" w:rsidRPr="002062A6" w:rsidRDefault="00AC5787" w:rsidP="002062A6">
            <w:pPr>
              <w:widowControl/>
              <w:jc w:val="left"/>
              <w:rPr>
                <w:rFonts w:ascii="微软雅黑" w:eastAsia="微软雅黑" w:hAnsi="微软雅黑" w:cs="宋体"/>
                <w:bCs/>
                <w:kern w:val="0"/>
                <w:sz w:val="18"/>
                <w:szCs w:val="18"/>
              </w:rPr>
            </w:pPr>
          </w:p>
        </w:tc>
        <w:tc>
          <w:tcPr>
            <w:tcW w:w="669" w:type="dxa"/>
            <w:shd w:val="clear" w:color="auto" w:fill="auto"/>
            <w:vAlign w:val="center"/>
          </w:tcPr>
          <w:p w:rsidR="00AC5787" w:rsidRPr="002062A6" w:rsidRDefault="00AC5787" w:rsidP="002062A6">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告知</w:t>
            </w:r>
          </w:p>
        </w:tc>
        <w:tc>
          <w:tcPr>
            <w:tcW w:w="6372" w:type="dxa"/>
            <w:shd w:val="clear" w:color="auto" w:fill="auto"/>
            <w:vAlign w:val="center"/>
          </w:tcPr>
          <w:p w:rsidR="00AC5787" w:rsidRPr="002062A6" w:rsidRDefault="00AC5787" w:rsidP="002062A6">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在做出行政处罚决定前，书面告知当事人</w:t>
            </w:r>
            <w:proofErr w:type="gramStart"/>
            <w:r w:rsidRPr="002062A6">
              <w:rPr>
                <w:rFonts w:ascii="微软雅黑" w:eastAsia="微软雅黑" w:hAnsi="微软雅黑" w:cs="宋体" w:hint="eastAsia"/>
                <w:kern w:val="0"/>
                <w:sz w:val="18"/>
                <w:szCs w:val="18"/>
              </w:rPr>
              <w:t>拟做出</w:t>
            </w:r>
            <w:proofErr w:type="gramEnd"/>
            <w:r w:rsidRPr="002062A6">
              <w:rPr>
                <w:rFonts w:ascii="微软雅黑" w:eastAsia="微软雅黑" w:hAnsi="微软雅黑" w:cs="宋体" w:hint="eastAsia"/>
                <w:kern w:val="0"/>
                <w:sz w:val="18"/>
                <w:szCs w:val="18"/>
              </w:rPr>
              <w:t>处罚决定的事实、理由、依据、处罚内容，以及当事人享有的陈诉权、申辩权和</w:t>
            </w:r>
            <w:proofErr w:type="gramStart"/>
            <w:r w:rsidRPr="002062A6">
              <w:rPr>
                <w:rFonts w:ascii="微软雅黑" w:eastAsia="微软雅黑" w:hAnsi="微软雅黑" w:cs="宋体" w:hint="eastAsia"/>
                <w:kern w:val="0"/>
                <w:sz w:val="18"/>
                <w:szCs w:val="18"/>
              </w:rPr>
              <w:t>听证权</w:t>
            </w:r>
            <w:proofErr w:type="gramEnd"/>
          </w:p>
        </w:tc>
        <w:tc>
          <w:tcPr>
            <w:tcW w:w="887" w:type="dxa"/>
            <w:vMerge/>
            <w:shd w:val="clear" w:color="auto" w:fill="auto"/>
            <w:vAlign w:val="center"/>
          </w:tcPr>
          <w:p w:rsidR="00AC5787" w:rsidRPr="002062A6" w:rsidRDefault="00AC5787" w:rsidP="002062A6">
            <w:pPr>
              <w:widowControl/>
              <w:jc w:val="left"/>
              <w:rPr>
                <w:rFonts w:ascii="微软雅黑" w:eastAsia="微软雅黑" w:hAnsi="微软雅黑"/>
                <w:sz w:val="18"/>
                <w:szCs w:val="18"/>
              </w:rPr>
            </w:pPr>
          </w:p>
        </w:tc>
        <w:tc>
          <w:tcPr>
            <w:tcW w:w="636" w:type="dxa"/>
            <w:shd w:val="clear" w:color="auto" w:fill="auto"/>
            <w:vAlign w:val="center"/>
          </w:tcPr>
          <w:p w:rsidR="00AC5787" w:rsidRPr="002062A6" w:rsidRDefault="00AC5787" w:rsidP="002062A6">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 xml:space="preserve">　</w:t>
            </w:r>
          </w:p>
        </w:tc>
        <w:tc>
          <w:tcPr>
            <w:tcW w:w="624" w:type="dxa"/>
            <w:shd w:val="clear" w:color="auto" w:fill="auto"/>
            <w:vAlign w:val="center"/>
          </w:tcPr>
          <w:p w:rsidR="00AC5787" w:rsidRPr="002062A6" w:rsidRDefault="00AC5787" w:rsidP="002062A6">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 xml:space="preserve">　</w:t>
            </w:r>
          </w:p>
        </w:tc>
        <w:tc>
          <w:tcPr>
            <w:tcW w:w="766" w:type="dxa"/>
            <w:vMerge/>
            <w:vAlign w:val="center"/>
          </w:tcPr>
          <w:p w:rsidR="00AC5787" w:rsidRPr="002062A6" w:rsidRDefault="00AC5787" w:rsidP="002062A6">
            <w:pPr>
              <w:jc w:val="center"/>
              <w:rPr>
                <w:rFonts w:ascii="微软雅黑" w:eastAsia="微软雅黑" w:hAnsi="微软雅黑"/>
                <w:sz w:val="18"/>
                <w:szCs w:val="18"/>
              </w:rPr>
            </w:pPr>
          </w:p>
        </w:tc>
      </w:tr>
      <w:tr w:rsidR="00AC5787" w:rsidRPr="002062A6" w:rsidTr="002062A6">
        <w:trPr>
          <w:trHeight w:val="1082"/>
        </w:trPr>
        <w:tc>
          <w:tcPr>
            <w:tcW w:w="315" w:type="dxa"/>
            <w:vMerge/>
            <w:vAlign w:val="center"/>
          </w:tcPr>
          <w:p w:rsidR="00AC5787" w:rsidRPr="002062A6" w:rsidRDefault="00AC5787" w:rsidP="002062A6">
            <w:pPr>
              <w:jc w:val="center"/>
              <w:rPr>
                <w:rFonts w:ascii="微软雅黑" w:eastAsia="微软雅黑" w:hAnsi="微软雅黑"/>
                <w:sz w:val="18"/>
                <w:szCs w:val="18"/>
                <w:highlight w:val="yellow"/>
              </w:rPr>
            </w:pPr>
          </w:p>
        </w:tc>
        <w:tc>
          <w:tcPr>
            <w:tcW w:w="655" w:type="dxa"/>
            <w:vMerge/>
            <w:vAlign w:val="center"/>
          </w:tcPr>
          <w:p w:rsidR="00AC5787" w:rsidRPr="002062A6" w:rsidRDefault="00AC5787" w:rsidP="002062A6">
            <w:pPr>
              <w:jc w:val="center"/>
              <w:rPr>
                <w:rFonts w:ascii="微软雅黑" w:eastAsia="微软雅黑" w:hAnsi="微软雅黑"/>
                <w:sz w:val="18"/>
                <w:szCs w:val="18"/>
                <w:highlight w:val="yellow"/>
              </w:rPr>
            </w:pPr>
          </w:p>
        </w:tc>
        <w:tc>
          <w:tcPr>
            <w:tcW w:w="1310" w:type="dxa"/>
            <w:vMerge/>
            <w:shd w:val="clear" w:color="auto" w:fill="auto"/>
            <w:vAlign w:val="center"/>
          </w:tcPr>
          <w:p w:rsidR="00AC5787" w:rsidRPr="002062A6" w:rsidRDefault="00AC5787" w:rsidP="002062A6">
            <w:pPr>
              <w:widowControl/>
              <w:jc w:val="left"/>
              <w:rPr>
                <w:rFonts w:ascii="微软雅黑" w:eastAsia="微软雅黑" w:hAnsi="微软雅黑"/>
                <w:sz w:val="18"/>
                <w:szCs w:val="18"/>
                <w:highlight w:val="yellow"/>
              </w:rPr>
            </w:pPr>
          </w:p>
        </w:tc>
        <w:tc>
          <w:tcPr>
            <w:tcW w:w="2903" w:type="dxa"/>
            <w:vMerge/>
            <w:shd w:val="clear" w:color="auto" w:fill="auto"/>
            <w:vAlign w:val="center"/>
          </w:tcPr>
          <w:p w:rsidR="00AC5787" w:rsidRPr="002062A6" w:rsidRDefault="00AC5787" w:rsidP="002062A6">
            <w:pPr>
              <w:widowControl/>
              <w:jc w:val="left"/>
              <w:rPr>
                <w:rFonts w:ascii="微软雅黑" w:eastAsia="微软雅黑" w:hAnsi="微软雅黑" w:cs="宋体"/>
                <w:bCs/>
                <w:kern w:val="0"/>
                <w:sz w:val="18"/>
                <w:szCs w:val="18"/>
              </w:rPr>
            </w:pPr>
          </w:p>
        </w:tc>
        <w:tc>
          <w:tcPr>
            <w:tcW w:w="669" w:type="dxa"/>
            <w:shd w:val="clear" w:color="auto" w:fill="auto"/>
            <w:vAlign w:val="center"/>
          </w:tcPr>
          <w:p w:rsidR="00AC5787" w:rsidRPr="002062A6" w:rsidRDefault="00AC5787" w:rsidP="002062A6">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决定</w:t>
            </w:r>
          </w:p>
        </w:tc>
        <w:tc>
          <w:tcPr>
            <w:tcW w:w="6372" w:type="dxa"/>
            <w:shd w:val="clear" w:color="auto" w:fill="auto"/>
            <w:vAlign w:val="center"/>
          </w:tcPr>
          <w:p w:rsidR="00AC5787" w:rsidRPr="002062A6" w:rsidRDefault="00AC5787" w:rsidP="002062A6">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依法需要给予行政处罚的，应制作《行政处罚决定书》，载明违法事实和依据、处罚依据和内容、申请行政复议或提起行政诉讼的途径和期限等内容</w:t>
            </w:r>
          </w:p>
        </w:tc>
        <w:tc>
          <w:tcPr>
            <w:tcW w:w="887" w:type="dxa"/>
            <w:vMerge/>
            <w:shd w:val="clear" w:color="auto" w:fill="auto"/>
            <w:vAlign w:val="center"/>
          </w:tcPr>
          <w:p w:rsidR="00AC5787" w:rsidRPr="002062A6" w:rsidRDefault="00AC5787" w:rsidP="002062A6">
            <w:pPr>
              <w:widowControl/>
              <w:jc w:val="left"/>
              <w:rPr>
                <w:rFonts w:ascii="微软雅黑" w:eastAsia="微软雅黑" w:hAnsi="微软雅黑"/>
                <w:sz w:val="18"/>
                <w:szCs w:val="18"/>
              </w:rPr>
            </w:pPr>
          </w:p>
        </w:tc>
        <w:tc>
          <w:tcPr>
            <w:tcW w:w="636" w:type="dxa"/>
            <w:shd w:val="clear" w:color="auto" w:fill="auto"/>
            <w:vAlign w:val="center"/>
          </w:tcPr>
          <w:p w:rsidR="00AC5787" w:rsidRPr="002062A6" w:rsidRDefault="00AC5787" w:rsidP="002062A6">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 xml:space="preserve">　</w:t>
            </w:r>
          </w:p>
        </w:tc>
        <w:tc>
          <w:tcPr>
            <w:tcW w:w="624" w:type="dxa"/>
            <w:shd w:val="clear" w:color="auto" w:fill="auto"/>
            <w:vAlign w:val="center"/>
          </w:tcPr>
          <w:p w:rsidR="00AC5787" w:rsidRPr="002062A6" w:rsidRDefault="00AC5787" w:rsidP="002062A6">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 xml:space="preserve">　</w:t>
            </w:r>
          </w:p>
        </w:tc>
        <w:tc>
          <w:tcPr>
            <w:tcW w:w="766" w:type="dxa"/>
            <w:vMerge/>
            <w:vAlign w:val="center"/>
          </w:tcPr>
          <w:p w:rsidR="00AC5787" w:rsidRPr="002062A6" w:rsidRDefault="00AC5787" w:rsidP="002062A6">
            <w:pPr>
              <w:jc w:val="center"/>
              <w:rPr>
                <w:rFonts w:ascii="微软雅黑" w:eastAsia="微软雅黑" w:hAnsi="微软雅黑"/>
                <w:sz w:val="18"/>
                <w:szCs w:val="18"/>
              </w:rPr>
            </w:pPr>
          </w:p>
        </w:tc>
      </w:tr>
      <w:tr w:rsidR="00AC5787" w:rsidRPr="002062A6" w:rsidTr="002062A6">
        <w:trPr>
          <w:trHeight w:val="1082"/>
        </w:trPr>
        <w:tc>
          <w:tcPr>
            <w:tcW w:w="315" w:type="dxa"/>
            <w:vMerge/>
            <w:vAlign w:val="center"/>
          </w:tcPr>
          <w:p w:rsidR="00AC5787" w:rsidRPr="002062A6" w:rsidRDefault="00AC5787" w:rsidP="002062A6">
            <w:pPr>
              <w:jc w:val="center"/>
              <w:rPr>
                <w:rFonts w:ascii="微软雅黑" w:eastAsia="微软雅黑" w:hAnsi="微软雅黑"/>
                <w:sz w:val="18"/>
                <w:szCs w:val="18"/>
                <w:highlight w:val="yellow"/>
              </w:rPr>
            </w:pPr>
          </w:p>
        </w:tc>
        <w:tc>
          <w:tcPr>
            <w:tcW w:w="655" w:type="dxa"/>
            <w:vMerge/>
            <w:vAlign w:val="center"/>
          </w:tcPr>
          <w:p w:rsidR="00AC5787" w:rsidRPr="002062A6" w:rsidRDefault="00AC5787" w:rsidP="002062A6">
            <w:pPr>
              <w:jc w:val="center"/>
              <w:rPr>
                <w:rFonts w:ascii="微软雅黑" w:eastAsia="微软雅黑" w:hAnsi="微软雅黑"/>
                <w:sz w:val="18"/>
                <w:szCs w:val="18"/>
                <w:highlight w:val="yellow"/>
              </w:rPr>
            </w:pPr>
          </w:p>
        </w:tc>
        <w:tc>
          <w:tcPr>
            <w:tcW w:w="1310" w:type="dxa"/>
            <w:vMerge/>
            <w:shd w:val="clear" w:color="auto" w:fill="auto"/>
            <w:vAlign w:val="center"/>
          </w:tcPr>
          <w:p w:rsidR="00AC5787" w:rsidRPr="002062A6" w:rsidRDefault="00AC5787" w:rsidP="002062A6">
            <w:pPr>
              <w:widowControl/>
              <w:jc w:val="left"/>
              <w:rPr>
                <w:rFonts w:ascii="微软雅黑" w:eastAsia="微软雅黑" w:hAnsi="微软雅黑"/>
                <w:sz w:val="18"/>
                <w:szCs w:val="18"/>
                <w:highlight w:val="yellow"/>
              </w:rPr>
            </w:pPr>
          </w:p>
        </w:tc>
        <w:tc>
          <w:tcPr>
            <w:tcW w:w="2903" w:type="dxa"/>
            <w:vMerge/>
            <w:shd w:val="clear" w:color="auto" w:fill="auto"/>
            <w:vAlign w:val="center"/>
          </w:tcPr>
          <w:p w:rsidR="00AC5787" w:rsidRPr="002062A6" w:rsidRDefault="00AC5787" w:rsidP="002062A6">
            <w:pPr>
              <w:widowControl/>
              <w:jc w:val="left"/>
              <w:rPr>
                <w:rFonts w:ascii="微软雅黑" w:eastAsia="微软雅黑" w:hAnsi="微软雅黑" w:cs="宋体"/>
                <w:bCs/>
                <w:kern w:val="0"/>
                <w:sz w:val="18"/>
                <w:szCs w:val="18"/>
              </w:rPr>
            </w:pPr>
          </w:p>
        </w:tc>
        <w:tc>
          <w:tcPr>
            <w:tcW w:w="669" w:type="dxa"/>
            <w:shd w:val="clear" w:color="auto" w:fill="auto"/>
            <w:vAlign w:val="center"/>
          </w:tcPr>
          <w:p w:rsidR="00AC5787" w:rsidRPr="002062A6" w:rsidRDefault="00AC5787" w:rsidP="002062A6">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送达</w:t>
            </w:r>
          </w:p>
        </w:tc>
        <w:tc>
          <w:tcPr>
            <w:tcW w:w="6372" w:type="dxa"/>
            <w:shd w:val="clear" w:color="auto" w:fill="auto"/>
            <w:vAlign w:val="center"/>
          </w:tcPr>
          <w:p w:rsidR="00AC5787" w:rsidRPr="002062A6" w:rsidRDefault="00AC5787" w:rsidP="002062A6">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行政处罚决定书应当在宣告后当场交付当事人。当事人不在场的，行政机关应当在7日内依照民事诉讼的有关规定，将行政处罚决定书送达当事人。</w:t>
            </w:r>
          </w:p>
        </w:tc>
        <w:tc>
          <w:tcPr>
            <w:tcW w:w="887" w:type="dxa"/>
            <w:vMerge/>
            <w:shd w:val="clear" w:color="auto" w:fill="auto"/>
            <w:vAlign w:val="center"/>
          </w:tcPr>
          <w:p w:rsidR="00AC5787" w:rsidRPr="002062A6" w:rsidRDefault="00AC5787" w:rsidP="002062A6">
            <w:pPr>
              <w:widowControl/>
              <w:jc w:val="left"/>
              <w:rPr>
                <w:rFonts w:ascii="微软雅黑" w:eastAsia="微软雅黑" w:hAnsi="微软雅黑"/>
                <w:sz w:val="18"/>
                <w:szCs w:val="18"/>
              </w:rPr>
            </w:pPr>
          </w:p>
        </w:tc>
        <w:tc>
          <w:tcPr>
            <w:tcW w:w="636" w:type="dxa"/>
            <w:shd w:val="clear" w:color="auto" w:fill="auto"/>
            <w:vAlign w:val="center"/>
          </w:tcPr>
          <w:p w:rsidR="00AC5787" w:rsidRPr="002062A6" w:rsidRDefault="00AC5787" w:rsidP="002062A6">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7日</w:t>
            </w:r>
          </w:p>
        </w:tc>
        <w:tc>
          <w:tcPr>
            <w:tcW w:w="624" w:type="dxa"/>
            <w:shd w:val="clear" w:color="auto" w:fill="auto"/>
            <w:vAlign w:val="center"/>
          </w:tcPr>
          <w:p w:rsidR="00AC5787" w:rsidRPr="002062A6" w:rsidRDefault="00AC5787" w:rsidP="002062A6">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7日</w:t>
            </w:r>
          </w:p>
        </w:tc>
        <w:tc>
          <w:tcPr>
            <w:tcW w:w="766" w:type="dxa"/>
            <w:vMerge/>
            <w:vAlign w:val="center"/>
          </w:tcPr>
          <w:p w:rsidR="00AC5787" w:rsidRPr="002062A6" w:rsidRDefault="00AC5787" w:rsidP="002062A6">
            <w:pPr>
              <w:jc w:val="center"/>
              <w:rPr>
                <w:rFonts w:ascii="微软雅黑" w:eastAsia="微软雅黑" w:hAnsi="微软雅黑"/>
                <w:sz w:val="18"/>
                <w:szCs w:val="18"/>
              </w:rPr>
            </w:pPr>
          </w:p>
        </w:tc>
      </w:tr>
      <w:tr w:rsidR="00AC5787" w:rsidRPr="002062A6" w:rsidTr="002062A6">
        <w:trPr>
          <w:trHeight w:val="753"/>
        </w:trPr>
        <w:tc>
          <w:tcPr>
            <w:tcW w:w="315" w:type="dxa"/>
            <w:vMerge/>
            <w:vAlign w:val="center"/>
          </w:tcPr>
          <w:p w:rsidR="00AC5787" w:rsidRPr="002062A6" w:rsidRDefault="00AC5787" w:rsidP="002062A6">
            <w:pPr>
              <w:jc w:val="center"/>
              <w:rPr>
                <w:rFonts w:ascii="微软雅黑" w:eastAsia="微软雅黑" w:hAnsi="微软雅黑"/>
                <w:sz w:val="18"/>
                <w:szCs w:val="18"/>
                <w:highlight w:val="yellow"/>
              </w:rPr>
            </w:pPr>
          </w:p>
        </w:tc>
        <w:tc>
          <w:tcPr>
            <w:tcW w:w="655" w:type="dxa"/>
            <w:vMerge/>
            <w:vAlign w:val="center"/>
          </w:tcPr>
          <w:p w:rsidR="00AC5787" w:rsidRPr="002062A6" w:rsidRDefault="00AC5787" w:rsidP="002062A6">
            <w:pPr>
              <w:jc w:val="center"/>
              <w:rPr>
                <w:rFonts w:ascii="微软雅黑" w:eastAsia="微软雅黑" w:hAnsi="微软雅黑"/>
                <w:sz w:val="18"/>
                <w:szCs w:val="18"/>
                <w:highlight w:val="yellow"/>
              </w:rPr>
            </w:pPr>
          </w:p>
        </w:tc>
        <w:tc>
          <w:tcPr>
            <w:tcW w:w="1310" w:type="dxa"/>
            <w:vMerge/>
            <w:shd w:val="clear" w:color="auto" w:fill="auto"/>
            <w:vAlign w:val="center"/>
          </w:tcPr>
          <w:p w:rsidR="00AC5787" w:rsidRPr="002062A6" w:rsidRDefault="00AC5787" w:rsidP="002062A6">
            <w:pPr>
              <w:widowControl/>
              <w:jc w:val="left"/>
              <w:rPr>
                <w:rFonts w:ascii="微软雅黑" w:eastAsia="微软雅黑" w:hAnsi="微软雅黑"/>
                <w:sz w:val="18"/>
                <w:szCs w:val="18"/>
                <w:highlight w:val="yellow"/>
              </w:rPr>
            </w:pPr>
          </w:p>
        </w:tc>
        <w:tc>
          <w:tcPr>
            <w:tcW w:w="2903" w:type="dxa"/>
            <w:vMerge/>
            <w:shd w:val="clear" w:color="auto" w:fill="auto"/>
            <w:vAlign w:val="center"/>
          </w:tcPr>
          <w:p w:rsidR="00AC5787" w:rsidRPr="002062A6" w:rsidRDefault="00AC5787" w:rsidP="002062A6">
            <w:pPr>
              <w:widowControl/>
              <w:jc w:val="left"/>
              <w:rPr>
                <w:rFonts w:ascii="微软雅黑" w:eastAsia="微软雅黑" w:hAnsi="微软雅黑" w:cs="宋体"/>
                <w:bCs/>
                <w:kern w:val="0"/>
                <w:sz w:val="18"/>
                <w:szCs w:val="18"/>
              </w:rPr>
            </w:pPr>
          </w:p>
        </w:tc>
        <w:tc>
          <w:tcPr>
            <w:tcW w:w="669" w:type="dxa"/>
            <w:shd w:val="clear" w:color="auto" w:fill="auto"/>
            <w:vAlign w:val="center"/>
          </w:tcPr>
          <w:p w:rsidR="00AC5787" w:rsidRPr="002062A6" w:rsidRDefault="00AC5787" w:rsidP="002062A6">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执行</w:t>
            </w:r>
          </w:p>
        </w:tc>
        <w:tc>
          <w:tcPr>
            <w:tcW w:w="6372" w:type="dxa"/>
            <w:shd w:val="clear" w:color="auto" w:fill="auto"/>
            <w:vAlign w:val="center"/>
          </w:tcPr>
          <w:p w:rsidR="00AC5787" w:rsidRPr="002062A6" w:rsidRDefault="00AC5787" w:rsidP="002062A6">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监督当事人在决定的期限内（15日内），履行生效的行政处罚决定。当事人在法定期限内没有申请行政复议或提起行政诉讼，又不履行的，可申请人民法院强制执行。</w:t>
            </w:r>
          </w:p>
        </w:tc>
        <w:tc>
          <w:tcPr>
            <w:tcW w:w="887" w:type="dxa"/>
            <w:vMerge/>
            <w:shd w:val="clear" w:color="auto" w:fill="auto"/>
            <w:vAlign w:val="center"/>
          </w:tcPr>
          <w:p w:rsidR="00AC5787" w:rsidRPr="002062A6" w:rsidRDefault="00AC5787" w:rsidP="002062A6">
            <w:pPr>
              <w:widowControl/>
              <w:jc w:val="left"/>
              <w:rPr>
                <w:rFonts w:ascii="微软雅黑" w:eastAsia="微软雅黑" w:hAnsi="微软雅黑"/>
                <w:sz w:val="18"/>
                <w:szCs w:val="18"/>
              </w:rPr>
            </w:pPr>
          </w:p>
        </w:tc>
        <w:tc>
          <w:tcPr>
            <w:tcW w:w="636" w:type="dxa"/>
            <w:shd w:val="clear" w:color="auto" w:fill="auto"/>
            <w:vAlign w:val="center"/>
          </w:tcPr>
          <w:p w:rsidR="00AC5787" w:rsidRPr="002062A6" w:rsidRDefault="00AC5787" w:rsidP="002062A6">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 xml:space="preserve">　</w:t>
            </w:r>
          </w:p>
        </w:tc>
        <w:tc>
          <w:tcPr>
            <w:tcW w:w="624" w:type="dxa"/>
            <w:shd w:val="clear" w:color="auto" w:fill="auto"/>
            <w:vAlign w:val="center"/>
          </w:tcPr>
          <w:p w:rsidR="00AC5787" w:rsidRPr="002062A6" w:rsidRDefault="00AC5787" w:rsidP="002062A6">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 xml:space="preserve">　</w:t>
            </w:r>
          </w:p>
        </w:tc>
        <w:tc>
          <w:tcPr>
            <w:tcW w:w="766" w:type="dxa"/>
            <w:vMerge/>
            <w:vAlign w:val="center"/>
          </w:tcPr>
          <w:p w:rsidR="00AC5787" w:rsidRPr="002062A6" w:rsidRDefault="00AC5787" w:rsidP="002062A6">
            <w:pPr>
              <w:jc w:val="center"/>
              <w:rPr>
                <w:rFonts w:ascii="微软雅黑" w:eastAsia="微软雅黑" w:hAnsi="微软雅黑"/>
                <w:sz w:val="18"/>
                <w:szCs w:val="18"/>
              </w:rPr>
            </w:pPr>
          </w:p>
        </w:tc>
      </w:tr>
    </w:tbl>
    <w:p w:rsidR="002062A6" w:rsidRPr="0029218C" w:rsidRDefault="002062A6" w:rsidP="0029218C">
      <w:pPr>
        <w:jc w:val="center"/>
        <w:rPr>
          <w:rFonts w:ascii="微软雅黑" w:eastAsia="微软雅黑" w:hAnsi="微软雅黑"/>
          <w:sz w:val="36"/>
          <w:szCs w:val="36"/>
        </w:rPr>
      </w:pPr>
      <w:r w:rsidRPr="002062A6">
        <w:rPr>
          <w:rFonts w:ascii="微软雅黑" w:eastAsia="微软雅黑" w:hAnsi="微软雅黑" w:hint="eastAsia"/>
          <w:sz w:val="36"/>
          <w:szCs w:val="36"/>
        </w:rPr>
        <w:t>舞阳县市场监督管理局</w:t>
      </w:r>
      <w:r w:rsidRPr="002062A6">
        <w:rPr>
          <w:rFonts w:ascii="微软雅黑" w:eastAsia="微软雅黑" w:hAnsi="微软雅黑"/>
          <w:sz w:val="36"/>
          <w:szCs w:val="36"/>
        </w:rPr>
        <w:t>责任清单</w:t>
      </w:r>
      <w:r>
        <w:rPr>
          <w:rFonts w:ascii="微软雅黑" w:eastAsia="微软雅黑" w:hAnsi="微软雅黑" w:hint="eastAsia"/>
          <w:sz w:val="36"/>
          <w:szCs w:val="36"/>
        </w:rPr>
        <w:t>（消保</w:t>
      </w:r>
      <w:r w:rsidRPr="002062A6">
        <w:rPr>
          <w:rFonts w:ascii="微软雅黑" w:eastAsia="微软雅黑" w:hAnsi="微软雅黑" w:hint="eastAsia"/>
          <w:sz w:val="36"/>
          <w:szCs w:val="36"/>
        </w:rPr>
        <w:t>）</w:t>
      </w:r>
    </w:p>
    <w:tbl>
      <w:tblPr>
        <w:tblpPr w:leftFromText="180" w:rightFromText="180" w:vertAnchor="page" w:horzAnchor="margin" w:tblpY="2039"/>
        <w:tblW w:w="15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5"/>
        <w:gridCol w:w="655"/>
        <w:gridCol w:w="1310"/>
        <w:gridCol w:w="2903"/>
        <w:gridCol w:w="669"/>
        <w:gridCol w:w="6372"/>
        <w:gridCol w:w="887"/>
        <w:gridCol w:w="636"/>
        <w:gridCol w:w="624"/>
        <w:gridCol w:w="766"/>
      </w:tblGrid>
      <w:tr w:rsidR="0029218C" w:rsidRPr="002062A6" w:rsidTr="0029218C">
        <w:trPr>
          <w:trHeight w:val="870"/>
        </w:trPr>
        <w:tc>
          <w:tcPr>
            <w:tcW w:w="315" w:type="dxa"/>
            <w:tcBorders>
              <w:bottom w:val="single" w:sz="4" w:space="0" w:color="auto"/>
            </w:tcBorders>
            <w:vAlign w:val="center"/>
          </w:tcPr>
          <w:p w:rsidR="0029218C" w:rsidRPr="002062A6" w:rsidRDefault="0029218C" w:rsidP="0029218C">
            <w:pPr>
              <w:rPr>
                <w:rFonts w:ascii="微软雅黑" w:eastAsia="微软雅黑" w:hAnsi="微软雅黑"/>
                <w:sz w:val="18"/>
                <w:szCs w:val="18"/>
              </w:rPr>
            </w:pPr>
            <w:r w:rsidRPr="002062A6">
              <w:rPr>
                <w:rFonts w:ascii="微软雅黑" w:eastAsia="微软雅黑" w:hAnsi="微软雅黑" w:cs="黑体"/>
                <w:sz w:val="18"/>
                <w:szCs w:val="18"/>
              </w:rPr>
              <w:lastRenderedPageBreak/>
              <w:t>序号</w:t>
            </w:r>
          </w:p>
        </w:tc>
        <w:tc>
          <w:tcPr>
            <w:tcW w:w="655" w:type="dxa"/>
            <w:tcBorders>
              <w:bottom w:val="single" w:sz="4" w:space="0" w:color="auto"/>
            </w:tcBorders>
            <w:vAlign w:val="center"/>
          </w:tcPr>
          <w:p w:rsidR="0029218C" w:rsidRPr="002062A6" w:rsidRDefault="0029218C" w:rsidP="0029218C">
            <w:pPr>
              <w:jc w:val="center"/>
              <w:rPr>
                <w:rFonts w:ascii="微软雅黑" w:eastAsia="微软雅黑" w:hAnsi="微软雅黑"/>
                <w:sz w:val="18"/>
                <w:szCs w:val="18"/>
              </w:rPr>
            </w:pPr>
            <w:r w:rsidRPr="002062A6">
              <w:rPr>
                <w:rFonts w:ascii="微软雅黑" w:eastAsia="微软雅黑" w:hAnsi="微软雅黑" w:hint="eastAsia"/>
                <w:sz w:val="18"/>
                <w:szCs w:val="18"/>
              </w:rPr>
              <w:t>职权类别</w:t>
            </w:r>
          </w:p>
        </w:tc>
        <w:tc>
          <w:tcPr>
            <w:tcW w:w="1310" w:type="dxa"/>
            <w:tcBorders>
              <w:bottom w:val="single" w:sz="4" w:space="0" w:color="auto"/>
            </w:tcBorders>
            <w:vAlign w:val="center"/>
          </w:tcPr>
          <w:p w:rsidR="0029218C" w:rsidRPr="002062A6" w:rsidRDefault="0029218C" w:rsidP="0029218C">
            <w:pPr>
              <w:rPr>
                <w:rFonts w:ascii="微软雅黑" w:eastAsia="微软雅黑" w:hAnsi="微软雅黑"/>
                <w:sz w:val="18"/>
                <w:szCs w:val="18"/>
              </w:rPr>
            </w:pPr>
            <w:r w:rsidRPr="002062A6">
              <w:rPr>
                <w:rFonts w:ascii="微软雅黑" w:eastAsia="微软雅黑" w:hAnsi="微软雅黑" w:cs="黑体"/>
                <w:sz w:val="18"/>
                <w:szCs w:val="18"/>
              </w:rPr>
              <w:t>职权名称</w:t>
            </w:r>
          </w:p>
        </w:tc>
        <w:tc>
          <w:tcPr>
            <w:tcW w:w="2903" w:type="dxa"/>
            <w:tcBorders>
              <w:bottom w:val="single" w:sz="4" w:space="0" w:color="auto"/>
            </w:tcBorders>
            <w:vAlign w:val="center"/>
          </w:tcPr>
          <w:p w:rsidR="0029218C" w:rsidRPr="002062A6" w:rsidRDefault="0029218C" w:rsidP="0029218C">
            <w:pPr>
              <w:ind w:leftChars="11" w:left="23" w:firstLineChars="400" w:firstLine="720"/>
              <w:jc w:val="left"/>
              <w:rPr>
                <w:rFonts w:ascii="微软雅黑" w:eastAsia="微软雅黑" w:hAnsi="微软雅黑"/>
                <w:sz w:val="18"/>
                <w:szCs w:val="18"/>
              </w:rPr>
            </w:pPr>
            <w:r w:rsidRPr="002062A6">
              <w:rPr>
                <w:rFonts w:ascii="微软雅黑" w:eastAsia="微软雅黑" w:hAnsi="微软雅黑" w:cs="黑体"/>
                <w:sz w:val="18"/>
                <w:szCs w:val="18"/>
              </w:rPr>
              <w:t>实施依据</w:t>
            </w:r>
          </w:p>
        </w:tc>
        <w:tc>
          <w:tcPr>
            <w:tcW w:w="669" w:type="dxa"/>
            <w:tcBorders>
              <w:bottom w:val="single" w:sz="4" w:space="0" w:color="auto"/>
            </w:tcBorders>
            <w:vAlign w:val="center"/>
          </w:tcPr>
          <w:p w:rsidR="0029218C" w:rsidRPr="002062A6" w:rsidRDefault="0029218C" w:rsidP="0029218C">
            <w:pPr>
              <w:ind w:left="55"/>
              <w:jc w:val="center"/>
              <w:rPr>
                <w:rFonts w:ascii="微软雅黑" w:eastAsia="微软雅黑" w:hAnsi="微软雅黑"/>
                <w:sz w:val="18"/>
                <w:szCs w:val="18"/>
              </w:rPr>
            </w:pPr>
            <w:r w:rsidRPr="002062A6">
              <w:rPr>
                <w:rFonts w:ascii="微软雅黑" w:eastAsia="微软雅黑" w:hAnsi="微软雅黑" w:cs="黑体"/>
                <w:sz w:val="18"/>
                <w:szCs w:val="18"/>
              </w:rPr>
              <w:t>办理环节</w:t>
            </w:r>
          </w:p>
        </w:tc>
        <w:tc>
          <w:tcPr>
            <w:tcW w:w="6372" w:type="dxa"/>
            <w:tcBorders>
              <w:bottom w:val="single" w:sz="4" w:space="0" w:color="auto"/>
            </w:tcBorders>
            <w:vAlign w:val="center"/>
          </w:tcPr>
          <w:p w:rsidR="0029218C" w:rsidRPr="002062A6" w:rsidRDefault="0029218C" w:rsidP="0029218C">
            <w:pPr>
              <w:ind w:left="22"/>
              <w:jc w:val="center"/>
              <w:rPr>
                <w:rFonts w:ascii="微软雅黑" w:eastAsia="微软雅黑" w:hAnsi="微软雅黑"/>
                <w:sz w:val="18"/>
                <w:szCs w:val="18"/>
              </w:rPr>
            </w:pPr>
            <w:r w:rsidRPr="002062A6">
              <w:rPr>
                <w:rFonts w:ascii="微软雅黑" w:eastAsia="微软雅黑" w:hAnsi="微软雅黑" w:cs="黑体"/>
                <w:sz w:val="18"/>
                <w:szCs w:val="18"/>
              </w:rPr>
              <w:t>责任事项</w:t>
            </w:r>
          </w:p>
        </w:tc>
        <w:tc>
          <w:tcPr>
            <w:tcW w:w="887" w:type="dxa"/>
            <w:tcBorders>
              <w:bottom w:val="single" w:sz="4" w:space="0" w:color="auto"/>
            </w:tcBorders>
            <w:vAlign w:val="center"/>
          </w:tcPr>
          <w:p w:rsidR="0029218C" w:rsidRPr="002062A6" w:rsidRDefault="0029218C" w:rsidP="0029218C">
            <w:pPr>
              <w:jc w:val="center"/>
              <w:rPr>
                <w:rFonts w:ascii="微软雅黑" w:eastAsia="微软雅黑" w:hAnsi="微软雅黑"/>
                <w:sz w:val="18"/>
                <w:szCs w:val="18"/>
              </w:rPr>
            </w:pPr>
            <w:r w:rsidRPr="002062A6">
              <w:rPr>
                <w:rFonts w:ascii="微软雅黑" w:eastAsia="微软雅黑" w:hAnsi="微软雅黑" w:cs="黑体"/>
                <w:sz w:val="18"/>
                <w:szCs w:val="18"/>
              </w:rPr>
              <w:t>责任科室</w:t>
            </w:r>
            <w:r w:rsidRPr="002062A6">
              <w:rPr>
                <w:rFonts w:ascii="微软雅黑" w:eastAsia="微软雅黑" w:hAnsi="微软雅黑" w:cs="黑体" w:hint="eastAsia"/>
                <w:sz w:val="18"/>
                <w:szCs w:val="18"/>
              </w:rPr>
              <w:t>(责任人)</w:t>
            </w:r>
          </w:p>
        </w:tc>
        <w:tc>
          <w:tcPr>
            <w:tcW w:w="636" w:type="dxa"/>
            <w:tcBorders>
              <w:bottom w:val="single" w:sz="4" w:space="0" w:color="auto"/>
            </w:tcBorders>
            <w:vAlign w:val="center"/>
          </w:tcPr>
          <w:p w:rsidR="0029218C" w:rsidRPr="002062A6" w:rsidRDefault="0029218C" w:rsidP="0029218C">
            <w:pPr>
              <w:jc w:val="center"/>
              <w:rPr>
                <w:rFonts w:ascii="微软雅黑" w:eastAsia="微软雅黑" w:hAnsi="微软雅黑"/>
                <w:sz w:val="18"/>
                <w:szCs w:val="18"/>
              </w:rPr>
            </w:pPr>
            <w:r w:rsidRPr="002062A6">
              <w:rPr>
                <w:rFonts w:ascii="微软雅黑" w:eastAsia="微软雅黑" w:hAnsi="微软雅黑" w:cs="黑体" w:hint="eastAsia"/>
                <w:sz w:val="18"/>
                <w:szCs w:val="18"/>
              </w:rPr>
              <w:t>承诺时限</w:t>
            </w:r>
          </w:p>
        </w:tc>
        <w:tc>
          <w:tcPr>
            <w:tcW w:w="624" w:type="dxa"/>
            <w:tcBorders>
              <w:bottom w:val="single" w:sz="4" w:space="0" w:color="auto"/>
            </w:tcBorders>
            <w:vAlign w:val="center"/>
          </w:tcPr>
          <w:p w:rsidR="0029218C" w:rsidRPr="002062A6" w:rsidRDefault="0029218C" w:rsidP="0029218C">
            <w:pPr>
              <w:ind w:left="101"/>
              <w:jc w:val="center"/>
              <w:rPr>
                <w:rFonts w:ascii="微软雅黑" w:eastAsia="微软雅黑" w:hAnsi="微软雅黑"/>
                <w:sz w:val="18"/>
                <w:szCs w:val="18"/>
              </w:rPr>
            </w:pPr>
            <w:r w:rsidRPr="002062A6">
              <w:rPr>
                <w:rFonts w:ascii="微软雅黑" w:eastAsia="微软雅黑" w:hAnsi="微软雅黑" w:cs="黑体"/>
                <w:sz w:val="18"/>
                <w:szCs w:val="18"/>
              </w:rPr>
              <w:t>法定</w:t>
            </w:r>
          </w:p>
          <w:p w:rsidR="0029218C" w:rsidRPr="002062A6" w:rsidRDefault="0029218C" w:rsidP="0029218C">
            <w:pPr>
              <w:ind w:left="101"/>
              <w:jc w:val="center"/>
              <w:rPr>
                <w:rFonts w:ascii="微软雅黑" w:eastAsia="微软雅黑" w:hAnsi="微软雅黑"/>
                <w:sz w:val="18"/>
                <w:szCs w:val="18"/>
              </w:rPr>
            </w:pPr>
            <w:r w:rsidRPr="002062A6">
              <w:rPr>
                <w:rFonts w:ascii="微软雅黑" w:eastAsia="微软雅黑" w:hAnsi="微软雅黑" w:cs="黑体"/>
                <w:sz w:val="18"/>
                <w:szCs w:val="18"/>
              </w:rPr>
              <w:t>时限</w:t>
            </w:r>
          </w:p>
        </w:tc>
        <w:tc>
          <w:tcPr>
            <w:tcW w:w="766" w:type="dxa"/>
            <w:tcBorders>
              <w:bottom w:val="single" w:sz="4" w:space="0" w:color="auto"/>
            </w:tcBorders>
            <w:vAlign w:val="center"/>
          </w:tcPr>
          <w:p w:rsidR="0029218C" w:rsidRPr="002062A6" w:rsidRDefault="0029218C" w:rsidP="0029218C">
            <w:pPr>
              <w:ind w:left="31"/>
              <w:rPr>
                <w:rFonts w:ascii="微软雅黑" w:eastAsia="微软雅黑" w:hAnsi="微软雅黑"/>
                <w:sz w:val="18"/>
                <w:szCs w:val="18"/>
              </w:rPr>
            </w:pPr>
            <w:r w:rsidRPr="002062A6">
              <w:rPr>
                <w:rFonts w:ascii="微软雅黑" w:eastAsia="微软雅黑" w:hAnsi="微软雅黑" w:cs="黑体"/>
                <w:sz w:val="18"/>
                <w:szCs w:val="18"/>
              </w:rPr>
              <w:t>收费情况及依据</w:t>
            </w:r>
          </w:p>
        </w:tc>
      </w:tr>
      <w:tr w:rsidR="0029218C" w:rsidRPr="002062A6" w:rsidTr="0029218C">
        <w:trPr>
          <w:trHeight w:val="428"/>
        </w:trPr>
        <w:tc>
          <w:tcPr>
            <w:tcW w:w="315" w:type="dxa"/>
            <w:vMerge w:val="restart"/>
            <w:vAlign w:val="center"/>
          </w:tcPr>
          <w:p w:rsidR="0029218C" w:rsidRPr="002062A6" w:rsidRDefault="0029218C" w:rsidP="0029218C">
            <w:pPr>
              <w:jc w:val="center"/>
              <w:rPr>
                <w:rFonts w:ascii="微软雅黑" w:eastAsia="微软雅黑" w:hAnsi="微软雅黑"/>
                <w:sz w:val="18"/>
                <w:szCs w:val="18"/>
                <w:highlight w:val="yellow"/>
              </w:rPr>
            </w:pPr>
            <w:r>
              <w:rPr>
                <w:rFonts w:ascii="微软雅黑" w:eastAsia="微软雅黑" w:hAnsi="微软雅黑" w:hint="eastAsia"/>
                <w:sz w:val="18"/>
                <w:szCs w:val="18"/>
              </w:rPr>
              <w:t>2</w:t>
            </w:r>
          </w:p>
        </w:tc>
        <w:tc>
          <w:tcPr>
            <w:tcW w:w="655" w:type="dxa"/>
            <w:vMerge w:val="restart"/>
            <w:vAlign w:val="center"/>
          </w:tcPr>
          <w:p w:rsidR="0029218C" w:rsidRPr="002062A6" w:rsidRDefault="0029218C" w:rsidP="0029218C">
            <w:pPr>
              <w:jc w:val="center"/>
              <w:rPr>
                <w:rFonts w:ascii="微软雅黑" w:eastAsia="微软雅黑" w:hAnsi="微软雅黑"/>
                <w:sz w:val="18"/>
                <w:szCs w:val="18"/>
              </w:rPr>
            </w:pPr>
            <w:r w:rsidRPr="002062A6">
              <w:rPr>
                <w:rFonts w:ascii="微软雅黑" w:eastAsia="微软雅黑" w:hAnsi="微软雅黑" w:hint="eastAsia"/>
                <w:sz w:val="18"/>
                <w:szCs w:val="18"/>
              </w:rPr>
              <w:t>行政处罚</w:t>
            </w:r>
          </w:p>
        </w:tc>
        <w:tc>
          <w:tcPr>
            <w:tcW w:w="1310" w:type="dxa"/>
            <w:vMerge w:val="restart"/>
            <w:shd w:val="clear" w:color="auto" w:fill="auto"/>
            <w:vAlign w:val="center"/>
          </w:tcPr>
          <w:p w:rsidR="0029218C" w:rsidRPr="002062A6" w:rsidRDefault="0029218C" w:rsidP="0029218C">
            <w:pPr>
              <w:widowControl/>
              <w:jc w:val="left"/>
              <w:rPr>
                <w:rFonts w:ascii="微软雅黑" w:eastAsia="微软雅黑" w:hAnsi="微软雅黑"/>
                <w:sz w:val="18"/>
                <w:szCs w:val="18"/>
              </w:rPr>
            </w:pPr>
            <w:r w:rsidRPr="002062A6">
              <w:rPr>
                <w:rFonts w:ascii="微软雅黑" w:eastAsia="微软雅黑" w:hAnsi="微软雅黑" w:hint="eastAsia"/>
                <w:sz w:val="18"/>
                <w:szCs w:val="18"/>
              </w:rPr>
              <w:t>欺诈消费者行为的处罚</w:t>
            </w:r>
          </w:p>
        </w:tc>
        <w:tc>
          <w:tcPr>
            <w:tcW w:w="2903" w:type="dxa"/>
            <w:vMerge w:val="restart"/>
            <w:shd w:val="clear" w:color="auto" w:fill="auto"/>
            <w:vAlign w:val="center"/>
          </w:tcPr>
          <w:p w:rsidR="0029218C" w:rsidRPr="002062A6" w:rsidRDefault="0029218C" w:rsidP="0029218C">
            <w:pPr>
              <w:widowControl/>
              <w:jc w:val="left"/>
              <w:rPr>
                <w:rFonts w:ascii="微软雅黑" w:eastAsia="微软雅黑" w:hAnsi="微软雅黑"/>
                <w:sz w:val="18"/>
                <w:szCs w:val="18"/>
              </w:rPr>
            </w:pPr>
            <w:r w:rsidRPr="002062A6">
              <w:rPr>
                <w:rFonts w:ascii="微软雅黑" w:eastAsia="微软雅黑" w:hAnsi="微软雅黑" w:hint="eastAsia"/>
                <w:sz w:val="18"/>
                <w:szCs w:val="18"/>
              </w:rPr>
              <w:t>《根据消费者权益保护法》第五十五条的规定，经营者提供商品或者服务有欺诈行为的，应当按照消费者的要求增加赔偿其受到的损失，增加赔偿的金额为消费者购买商品的价格或者接受服务的三倍；增加赔偿金额不足五百元的，按照五百元赔偿，法律另有规定的，按照其规定。</w:t>
            </w:r>
          </w:p>
        </w:tc>
        <w:tc>
          <w:tcPr>
            <w:tcW w:w="669" w:type="dxa"/>
            <w:shd w:val="clear" w:color="auto" w:fill="auto"/>
            <w:vAlign w:val="center"/>
          </w:tcPr>
          <w:p w:rsidR="0029218C" w:rsidRPr="002062A6" w:rsidRDefault="0029218C" w:rsidP="0029218C">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立案</w:t>
            </w:r>
          </w:p>
        </w:tc>
        <w:tc>
          <w:tcPr>
            <w:tcW w:w="6372" w:type="dxa"/>
            <w:shd w:val="clear" w:color="auto" w:fill="auto"/>
            <w:vAlign w:val="center"/>
          </w:tcPr>
          <w:p w:rsidR="0029218C" w:rsidRPr="002062A6" w:rsidRDefault="0029218C" w:rsidP="0029218C">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对检查中发现、接到举报投诉案件予以审查，决定是否立案</w:t>
            </w:r>
          </w:p>
        </w:tc>
        <w:tc>
          <w:tcPr>
            <w:tcW w:w="887" w:type="dxa"/>
            <w:vMerge w:val="restart"/>
            <w:shd w:val="clear" w:color="auto" w:fill="auto"/>
            <w:vAlign w:val="center"/>
          </w:tcPr>
          <w:p w:rsidR="0029218C" w:rsidRPr="002062A6" w:rsidRDefault="0029218C" w:rsidP="0029218C">
            <w:pPr>
              <w:widowControl/>
              <w:jc w:val="left"/>
              <w:rPr>
                <w:rFonts w:ascii="微软雅黑" w:eastAsia="微软雅黑" w:hAnsi="微软雅黑"/>
                <w:sz w:val="18"/>
                <w:szCs w:val="18"/>
              </w:rPr>
            </w:pPr>
            <w:r w:rsidRPr="002062A6">
              <w:rPr>
                <w:rFonts w:ascii="微软雅黑" w:eastAsia="微软雅黑" w:hAnsi="微软雅黑" w:hint="eastAsia"/>
                <w:sz w:val="18"/>
                <w:szCs w:val="18"/>
              </w:rPr>
              <w:t>局属执法机构</w:t>
            </w:r>
          </w:p>
        </w:tc>
        <w:tc>
          <w:tcPr>
            <w:tcW w:w="636" w:type="dxa"/>
            <w:shd w:val="clear" w:color="auto" w:fill="auto"/>
            <w:vAlign w:val="center"/>
          </w:tcPr>
          <w:p w:rsidR="0029218C" w:rsidRPr="002062A6" w:rsidRDefault="0029218C" w:rsidP="0029218C">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 xml:space="preserve">　</w:t>
            </w:r>
          </w:p>
        </w:tc>
        <w:tc>
          <w:tcPr>
            <w:tcW w:w="624" w:type="dxa"/>
            <w:shd w:val="clear" w:color="auto" w:fill="auto"/>
            <w:vAlign w:val="center"/>
          </w:tcPr>
          <w:p w:rsidR="0029218C" w:rsidRPr="002062A6" w:rsidRDefault="0029218C" w:rsidP="0029218C">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 xml:space="preserve">　</w:t>
            </w:r>
          </w:p>
        </w:tc>
        <w:tc>
          <w:tcPr>
            <w:tcW w:w="766" w:type="dxa"/>
            <w:vMerge w:val="restart"/>
            <w:vAlign w:val="center"/>
          </w:tcPr>
          <w:p w:rsidR="0029218C" w:rsidRPr="002062A6" w:rsidRDefault="0029218C" w:rsidP="0029218C">
            <w:pPr>
              <w:jc w:val="center"/>
              <w:rPr>
                <w:rFonts w:ascii="微软雅黑" w:eastAsia="微软雅黑" w:hAnsi="微软雅黑"/>
                <w:sz w:val="18"/>
                <w:szCs w:val="18"/>
              </w:rPr>
            </w:pPr>
            <w:r w:rsidRPr="002062A6">
              <w:rPr>
                <w:rFonts w:ascii="微软雅黑" w:eastAsia="微软雅黑" w:hAnsi="微软雅黑" w:hint="eastAsia"/>
                <w:sz w:val="18"/>
                <w:szCs w:val="18"/>
              </w:rPr>
              <w:t>不收费</w:t>
            </w:r>
          </w:p>
        </w:tc>
      </w:tr>
      <w:tr w:rsidR="0029218C" w:rsidRPr="002062A6" w:rsidTr="0029218C">
        <w:trPr>
          <w:trHeight w:val="665"/>
        </w:trPr>
        <w:tc>
          <w:tcPr>
            <w:tcW w:w="315" w:type="dxa"/>
            <w:vMerge/>
            <w:vAlign w:val="center"/>
          </w:tcPr>
          <w:p w:rsidR="0029218C" w:rsidRPr="002062A6" w:rsidRDefault="0029218C" w:rsidP="0029218C">
            <w:pPr>
              <w:jc w:val="center"/>
              <w:rPr>
                <w:rFonts w:ascii="微软雅黑" w:eastAsia="微软雅黑" w:hAnsi="微软雅黑"/>
                <w:sz w:val="18"/>
                <w:szCs w:val="18"/>
                <w:highlight w:val="yellow"/>
              </w:rPr>
            </w:pPr>
          </w:p>
        </w:tc>
        <w:tc>
          <w:tcPr>
            <w:tcW w:w="655" w:type="dxa"/>
            <w:vMerge/>
            <w:vAlign w:val="center"/>
          </w:tcPr>
          <w:p w:rsidR="0029218C" w:rsidRPr="002062A6" w:rsidRDefault="0029218C" w:rsidP="0029218C">
            <w:pPr>
              <w:jc w:val="center"/>
              <w:rPr>
                <w:rFonts w:ascii="微软雅黑" w:eastAsia="微软雅黑" w:hAnsi="微软雅黑"/>
                <w:sz w:val="18"/>
                <w:szCs w:val="18"/>
                <w:highlight w:val="yellow"/>
              </w:rPr>
            </w:pPr>
          </w:p>
        </w:tc>
        <w:tc>
          <w:tcPr>
            <w:tcW w:w="1310" w:type="dxa"/>
            <w:vMerge/>
            <w:shd w:val="clear" w:color="auto" w:fill="auto"/>
            <w:vAlign w:val="center"/>
          </w:tcPr>
          <w:p w:rsidR="0029218C" w:rsidRPr="002062A6" w:rsidRDefault="0029218C" w:rsidP="0029218C">
            <w:pPr>
              <w:widowControl/>
              <w:jc w:val="left"/>
              <w:rPr>
                <w:rFonts w:ascii="微软雅黑" w:eastAsia="微软雅黑" w:hAnsi="微软雅黑"/>
                <w:sz w:val="18"/>
                <w:szCs w:val="18"/>
                <w:highlight w:val="yellow"/>
              </w:rPr>
            </w:pPr>
          </w:p>
        </w:tc>
        <w:tc>
          <w:tcPr>
            <w:tcW w:w="2903" w:type="dxa"/>
            <w:vMerge/>
            <w:shd w:val="clear" w:color="auto" w:fill="auto"/>
            <w:vAlign w:val="center"/>
          </w:tcPr>
          <w:p w:rsidR="0029218C" w:rsidRPr="002062A6" w:rsidRDefault="0029218C" w:rsidP="0029218C">
            <w:pPr>
              <w:widowControl/>
              <w:jc w:val="left"/>
              <w:rPr>
                <w:rFonts w:ascii="微软雅黑" w:eastAsia="微软雅黑" w:hAnsi="微软雅黑" w:cs="宋体"/>
                <w:bCs/>
                <w:kern w:val="0"/>
                <w:sz w:val="18"/>
                <w:szCs w:val="18"/>
              </w:rPr>
            </w:pPr>
          </w:p>
        </w:tc>
        <w:tc>
          <w:tcPr>
            <w:tcW w:w="669" w:type="dxa"/>
            <w:shd w:val="clear" w:color="auto" w:fill="auto"/>
            <w:vAlign w:val="center"/>
          </w:tcPr>
          <w:p w:rsidR="0029218C" w:rsidRPr="002062A6" w:rsidRDefault="0029218C" w:rsidP="0029218C">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调查</w:t>
            </w:r>
          </w:p>
        </w:tc>
        <w:tc>
          <w:tcPr>
            <w:tcW w:w="6372" w:type="dxa"/>
            <w:shd w:val="clear" w:color="auto" w:fill="auto"/>
            <w:vAlign w:val="center"/>
          </w:tcPr>
          <w:p w:rsidR="0029218C" w:rsidRPr="002062A6" w:rsidRDefault="0029218C" w:rsidP="0029218C">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887" w:type="dxa"/>
            <w:vMerge/>
            <w:shd w:val="clear" w:color="auto" w:fill="auto"/>
            <w:vAlign w:val="center"/>
          </w:tcPr>
          <w:p w:rsidR="0029218C" w:rsidRPr="002062A6" w:rsidRDefault="0029218C" w:rsidP="0029218C">
            <w:pPr>
              <w:widowControl/>
              <w:jc w:val="left"/>
              <w:rPr>
                <w:rFonts w:ascii="微软雅黑" w:eastAsia="微软雅黑" w:hAnsi="微软雅黑"/>
                <w:sz w:val="18"/>
                <w:szCs w:val="18"/>
              </w:rPr>
            </w:pPr>
          </w:p>
        </w:tc>
        <w:tc>
          <w:tcPr>
            <w:tcW w:w="636" w:type="dxa"/>
            <w:shd w:val="clear" w:color="auto" w:fill="auto"/>
            <w:vAlign w:val="center"/>
          </w:tcPr>
          <w:p w:rsidR="0029218C" w:rsidRPr="002062A6" w:rsidRDefault="0029218C" w:rsidP="0029218C">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 xml:space="preserve">　</w:t>
            </w:r>
          </w:p>
        </w:tc>
        <w:tc>
          <w:tcPr>
            <w:tcW w:w="624" w:type="dxa"/>
            <w:shd w:val="clear" w:color="auto" w:fill="auto"/>
            <w:vAlign w:val="center"/>
          </w:tcPr>
          <w:p w:rsidR="0029218C" w:rsidRPr="002062A6" w:rsidRDefault="0029218C" w:rsidP="0029218C">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 xml:space="preserve">　</w:t>
            </w:r>
          </w:p>
        </w:tc>
        <w:tc>
          <w:tcPr>
            <w:tcW w:w="766" w:type="dxa"/>
            <w:vMerge/>
            <w:vAlign w:val="center"/>
          </w:tcPr>
          <w:p w:rsidR="0029218C" w:rsidRPr="002062A6" w:rsidRDefault="0029218C" w:rsidP="0029218C">
            <w:pPr>
              <w:jc w:val="center"/>
              <w:rPr>
                <w:rFonts w:ascii="微软雅黑" w:eastAsia="微软雅黑" w:hAnsi="微软雅黑"/>
                <w:sz w:val="18"/>
                <w:szCs w:val="18"/>
              </w:rPr>
            </w:pPr>
          </w:p>
        </w:tc>
      </w:tr>
      <w:tr w:rsidR="0029218C" w:rsidRPr="002062A6" w:rsidTr="0029218C">
        <w:trPr>
          <w:trHeight w:val="700"/>
        </w:trPr>
        <w:tc>
          <w:tcPr>
            <w:tcW w:w="315" w:type="dxa"/>
            <w:vMerge/>
            <w:vAlign w:val="center"/>
          </w:tcPr>
          <w:p w:rsidR="0029218C" w:rsidRPr="002062A6" w:rsidRDefault="0029218C" w:rsidP="0029218C">
            <w:pPr>
              <w:jc w:val="center"/>
              <w:rPr>
                <w:rFonts w:ascii="微软雅黑" w:eastAsia="微软雅黑" w:hAnsi="微软雅黑"/>
                <w:sz w:val="18"/>
                <w:szCs w:val="18"/>
                <w:highlight w:val="yellow"/>
              </w:rPr>
            </w:pPr>
          </w:p>
        </w:tc>
        <w:tc>
          <w:tcPr>
            <w:tcW w:w="655" w:type="dxa"/>
            <w:vMerge/>
            <w:vAlign w:val="center"/>
          </w:tcPr>
          <w:p w:rsidR="0029218C" w:rsidRPr="002062A6" w:rsidRDefault="0029218C" w:rsidP="0029218C">
            <w:pPr>
              <w:jc w:val="center"/>
              <w:rPr>
                <w:rFonts w:ascii="微软雅黑" w:eastAsia="微软雅黑" w:hAnsi="微软雅黑"/>
                <w:sz w:val="18"/>
                <w:szCs w:val="18"/>
                <w:highlight w:val="yellow"/>
              </w:rPr>
            </w:pPr>
          </w:p>
        </w:tc>
        <w:tc>
          <w:tcPr>
            <w:tcW w:w="1310" w:type="dxa"/>
            <w:vMerge/>
            <w:shd w:val="clear" w:color="auto" w:fill="auto"/>
            <w:vAlign w:val="center"/>
          </w:tcPr>
          <w:p w:rsidR="0029218C" w:rsidRPr="002062A6" w:rsidRDefault="0029218C" w:rsidP="0029218C">
            <w:pPr>
              <w:widowControl/>
              <w:jc w:val="left"/>
              <w:rPr>
                <w:rFonts w:ascii="微软雅黑" w:eastAsia="微软雅黑" w:hAnsi="微软雅黑"/>
                <w:sz w:val="18"/>
                <w:szCs w:val="18"/>
                <w:highlight w:val="yellow"/>
              </w:rPr>
            </w:pPr>
          </w:p>
        </w:tc>
        <w:tc>
          <w:tcPr>
            <w:tcW w:w="2903" w:type="dxa"/>
            <w:vMerge/>
            <w:shd w:val="clear" w:color="auto" w:fill="auto"/>
            <w:vAlign w:val="center"/>
          </w:tcPr>
          <w:p w:rsidR="0029218C" w:rsidRPr="002062A6" w:rsidRDefault="0029218C" w:rsidP="0029218C">
            <w:pPr>
              <w:widowControl/>
              <w:jc w:val="left"/>
              <w:rPr>
                <w:rFonts w:ascii="微软雅黑" w:eastAsia="微软雅黑" w:hAnsi="微软雅黑" w:cs="宋体"/>
                <w:bCs/>
                <w:kern w:val="0"/>
                <w:sz w:val="18"/>
                <w:szCs w:val="18"/>
              </w:rPr>
            </w:pPr>
          </w:p>
        </w:tc>
        <w:tc>
          <w:tcPr>
            <w:tcW w:w="669" w:type="dxa"/>
            <w:shd w:val="clear" w:color="auto" w:fill="auto"/>
            <w:vAlign w:val="center"/>
          </w:tcPr>
          <w:p w:rsidR="0029218C" w:rsidRPr="002062A6" w:rsidRDefault="0029218C" w:rsidP="0029218C">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审查</w:t>
            </w:r>
          </w:p>
        </w:tc>
        <w:tc>
          <w:tcPr>
            <w:tcW w:w="6372" w:type="dxa"/>
            <w:shd w:val="clear" w:color="auto" w:fill="auto"/>
            <w:vAlign w:val="center"/>
          </w:tcPr>
          <w:p w:rsidR="0029218C" w:rsidRPr="002062A6" w:rsidRDefault="0029218C" w:rsidP="0029218C">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对案件违法事实、证据、调查取证程序、法律适用、处罚种类和幅度、当事人陈诉和申辩理由等方面进行审查，提出处理意见。</w:t>
            </w:r>
          </w:p>
        </w:tc>
        <w:tc>
          <w:tcPr>
            <w:tcW w:w="887" w:type="dxa"/>
            <w:vMerge/>
            <w:shd w:val="clear" w:color="auto" w:fill="auto"/>
            <w:vAlign w:val="center"/>
          </w:tcPr>
          <w:p w:rsidR="0029218C" w:rsidRPr="002062A6" w:rsidRDefault="0029218C" w:rsidP="0029218C">
            <w:pPr>
              <w:widowControl/>
              <w:jc w:val="left"/>
              <w:rPr>
                <w:rFonts w:ascii="微软雅黑" w:eastAsia="微软雅黑" w:hAnsi="微软雅黑"/>
                <w:sz w:val="18"/>
                <w:szCs w:val="18"/>
              </w:rPr>
            </w:pPr>
          </w:p>
        </w:tc>
        <w:tc>
          <w:tcPr>
            <w:tcW w:w="636" w:type="dxa"/>
            <w:shd w:val="clear" w:color="auto" w:fill="auto"/>
            <w:vAlign w:val="center"/>
          </w:tcPr>
          <w:p w:rsidR="0029218C" w:rsidRPr="002062A6" w:rsidRDefault="0029218C" w:rsidP="0029218C">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 xml:space="preserve">　</w:t>
            </w:r>
          </w:p>
        </w:tc>
        <w:tc>
          <w:tcPr>
            <w:tcW w:w="624" w:type="dxa"/>
            <w:shd w:val="clear" w:color="auto" w:fill="auto"/>
            <w:vAlign w:val="center"/>
          </w:tcPr>
          <w:p w:rsidR="0029218C" w:rsidRPr="002062A6" w:rsidRDefault="0029218C" w:rsidP="0029218C">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 xml:space="preserve">　</w:t>
            </w:r>
          </w:p>
        </w:tc>
        <w:tc>
          <w:tcPr>
            <w:tcW w:w="766" w:type="dxa"/>
            <w:vMerge/>
            <w:vAlign w:val="center"/>
          </w:tcPr>
          <w:p w:rsidR="0029218C" w:rsidRPr="002062A6" w:rsidRDefault="0029218C" w:rsidP="0029218C">
            <w:pPr>
              <w:jc w:val="center"/>
              <w:rPr>
                <w:rFonts w:ascii="微软雅黑" w:eastAsia="微软雅黑" w:hAnsi="微软雅黑"/>
                <w:sz w:val="18"/>
                <w:szCs w:val="18"/>
              </w:rPr>
            </w:pPr>
          </w:p>
        </w:tc>
      </w:tr>
      <w:tr w:rsidR="0029218C" w:rsidRPr="002062A6" w:rsidTr="0029218C">
        <w:trPr>
          <w:trHeight w:val="460"/>
        </w:trPr>
        <w:tc>
          <w:tcPr>
            <w:tcW w:w="315" w:type="dxa"/>
            <w:vMerge/>
            <w:vAlign w:val="center"/>
          </w:tcPr>
          <w:p w:rsidR="0029218C" w:rsidRPr="002062A6" w:rsidRDefault="0029218C" w:rsidP="0029218C">
            <w:pPr>
              <w:jc w:val="center"/>
              <w:rPr>
                <w:rFonts w:ascii="微软雅黑" w:eastAsia="微软雅黑" w:hAnsi="微软雅黑"/>
                <w:sz w:val="18"/>
                <w:szCs w:val="18"/>
                <w:highlight w:val="yellow"/>
              </w:rPr>
            </w:pPr>
          </w:p>
        </w:tc>
        <w:tc>
          <w:tcPr>
            <w:tcW w:w="655" w:type="dxa"/>
            <w:vMerge/>
            <w:vAlign w:val="center"/>
          </w:tcPr>
          <w:p w:rsidR="0029218C" w:rsidRPr="002062A6" w:rsidRDefault="0029218C" w:rsidP="0029218C">
            <w:pPr>
              <w:jc w:val="center"/>
              <w:rPr>
                <w:rFonts w:ascii="微软雅黑" w:eastAsia="微软雅黑" w:hAnsi="微软雅黑"/>
                <w:sz w:val="18"/>
                <w:szCs w:val="18"/>
                <w:highlight w:val="yellow"/>
              </w:rPr>
            </w:pPr>
          </w:p>
        </w:tc>
        <w:tc>
          <w:tcPr>
            <w:tcW w:w="1310" w:type="dxa"/>
            <w:vMerge/>
            <w:shd w:val="clear" w:color="auto" w:fill="auto"/>
            <w:vAlign w:val="center"/>
          </w:tcPr>
          <w:p w:rsidR="0029218C" w:rsidRPr="002062A6" w:rsidRDefault="0029218C" w:rsidP="0029218C">
            <w:pPr>
              <w:widowControl/>
              <w:jc w:val="left"/>
              <w:rPr>
                <w:rFonts w:ascii="微软雅黑" w:eastAsia="微软雅黑" w:hAnsi="微软雅黑"/>
                <w:sz w:val="18"/>
                <w:szCs w:val="18"/>
                <w:highlight w:val="yellow"/>
              </w:rPr>
            </w:pPr>
          </w:p>
        </w:tc>
        <w:tc>
          <w:tcPr>
            <w:tcW w:w="2903" w:type="dxa"/>
            <w:vMerge/>
            <w:shd w:val="clear" w:color="auto" w:fill="auto"/>
            <w:vAlign w:val="center"/>
          </w:tcPr>
          <w:p w:rsidR="0029218C" w:rsidRPr="002062A6" w:rsidRDefault="0029218C" w:rsidP="0029218C">
            <w:pPr>
              <w:widowControl/>
              <w:jc w:val="left"/>
              <w:rPr>
                <w:rFonts w:ascii="微软雅黑" w:eastAsia="微软雅黑" w:hAnsi="微软雅黑" w:cs="宋体"/>
                <w:bCs/>
                <w:kern w:val="0"/>
                <w:sz w:val="18"/>
                <w:szCs w:val="18"/>
              </w:rPr>
            </w:pPr>
          </w:p>
        </w:tc>
        <w:tc>
          <w:tcPr>
            <w:tcW w:w="669" w:type="dxa"/>
            <w:shd w:val="clear" w:color="auto" w:fill="auto"/>
            <w:vAlign w:val="center"/>
          </w:tcPr>
          <w:p w:rsidR="0029218C" w:rsidRPr="002062A6" w:rsidRDefault="0029218C" w:rsidP="0029218C">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告知</w:t>
            </w:r>
          </w:p>
        </w:tc>
        <w:tc>
          <w:tcPr>
            <w:tcW w:w="6372" w:type="dxa"/>
            <w:shd w:val="clear" w:color="auto" w:fill="auto"/>
            <w:vAlign w:val="center"/>
          </w:tcPr>
          <w:p w:rsidR="0029218C" w:rsidRPr="002062A6" w:rsidRDefault="0029218C" w:rsidP="0029218C">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在做出行政处罚决定前，书面告知当事人</w:t>
            </w:r>
            <w:proofErr w:type="gramStart"/>
            <w:r w:rsidRPr="002062A6">
              <w:rPr>
                <w:rFonts w:ascii="微软雅黑" w:eastAsia="微软雅黑" w:hAnsi="微软雅黑" w:cs="宋体" w:hint="eastAsia"/>
                <w:kern w:val="0"/>
                <w:sz w:val="18"/>
                <w:szCs w:val="18"/>
              </w:rPr>
              <w:t>拟做出</w:t>
            </w:r>
            <w:proofErr w:type="gramEnd"/>
            <w:r w:rsidRPr="002062A6">
              <w:rPr>
                <w:rFonts w:ascii="微软雅黑" w:eastAsia="微软雅黑" w:hAnsi="微软雅黑" w:cs="宋体" w:hint="eastAsia"/>
                <w:kern w:val="0"/>
                <w:sz w:val="18"/>
                <w:szCs w:val="18"/>
              </w:rPr>
              <w:t>处罚决定的事实、理由、依据、处罚内容，以及当事人享有的陈诉权、申辩权和</w:t>
            </w:r>
            <w:proofErr w:type="gramStart"/>
            <w:r w:rsidRPr="002062A6">
              <w:rPr>
                <w:rFonts w:ascii="微软雅黑" w:eastAsia="微软雅黑" w:hAnsi="微软雅黑" w:cs="宋体" w:hint="eastAsia"/>
                <w:kern w:val="0"/>
                <w:sz w:val="18"/>
                <w:szCs w:val="18"/>
              </w:rPr>
              <w:t>听证权</w:t>
            </w:r>
            <w:proofErr w:type="gramEnd"/>
          </w:p>
        </w:tc>
        <w:tc>
          <w:tcPr>
            <w:tcW w:w="887" w:type="dxa"/>
            <w:vMerge/>
            <w:shd w:val="clear" w:color="auto" w:fill="auto"/>
            <w:vAlign w:val="center"/>
          </w:tcPr>
          <w:p w:rsidR="0029218C" w:rsidRPr="002062A6" w:rsidRDefault="0029218C" w:rsidP="0029218C">
            <w:pPr>
              <w:widowControl/>
              <w:jc w:val="left"/>
              <w:rPr>
                <w:rFonts w:ascii="微软雅黑" w:eastAsia="微软雅黑" w:hAnsi="微软雅黑"/>
                <w:sz w:val="18"/>
                <w:szCs w:val="18"/>
              </w:rPr>
            </w:pPr>
          </w:p>
        </w:tc>
        <w:tc>
          <w:tcPr>
            <w:tcW w:w="636" w:type="dxa"/>
            <w:shd w:val="clear" w:color="auto" w:fill="auto"/>
            <w:vAlign w:val="center"/>
          </w:tcPr>
          <w:p w:rsidR="0029218C" w:rsidRPr="002062A6" w:rsidRDefault="0029218C" w:rsidP="0029218C">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 xml:space="preserve">　</w:t>
            </w:r>
          </w:p>
        </w:tc>
        <w:tc>
          <w:tcPr>
            <w:tcW w:w="624" w:type="dxa"/>
            <w:shd w:val="clear" w:color="auto" w:fill="auto"/>
            <w:vAlign w:val="center"/>
          </w:tcPr>
          <w:p w:rsidR="0029218C" w:rsidRPr="002062A6" w:rsidRDefault="0029218C" w:rsidP="0029218C">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 xml:space="preserve">　</w:t>
            </w:r>
          </w:p>
        </w:tc>
        <w:tc>
          <w:tcPr>
            <w:tcW w:w="766" w:type="dxa"/>
            <w:vMerge/>
            <w:vAlign w:val="center"/>
          </w:tcPr>
          <w:p w:rsidR="0029218C" w:rsidRPr="002062A6" w:rsidRDefault="0029218C" w:rsidP="0029218C">
            <w:pPr>
              <w:jc w:val="center"/>
              <w:rPr>
                <w:rFonts w:ascii="微软雅黑" w:eastAsia="微软雅黑" w:hAnsi="微软雅黑"/>
                <w:sz w:val="18"/>
                <w:szCs w:val="18"/>
              </w:rPr>
            </w:pPr>
          </w:p>
        </w:tc>
      </w:tr>
      <w:tr w:rsidR="0029218C" w:rsidRPr="002062A6" w:rsidTr="0029218C">
        <w:trPr>
          <w:trHeight w:val="1082"/>
        </w:trPr>
        <w:tc>
          <w:tcPr>
            <w:tcW w:w="315" w:type="dxa"/>
            <w:vMerge/>
            <w:vAlign w:val="center"/>
          </w:tcPr>
          <w:p w:rsidR="0029218C" w:rsidRPr="002062A6" w:rsidRDefault="0029218C" w:rsidP="0029218C">
            <w:pPr>
              <w:jc w:val="center"/>
              <w:rPr>
                <w:rFonts w:ascii="微软雅黑" w:eastAsia="微软雅黑" w:hAnsi="微软雅黑"/>
                <w:sz w:val="18"/>
                <w:szCs w:val="18"/>
                <w:highlight w:val="yellow"/>
              </w:rPr>
            </w:pPr>
          </w:p>
        </w:tc>
        <w:tc>
          <w:tcPr>
            <w:tcW w:w="655" w:type="dxa"/>
            <w:vMerge/>
            <w:vAlign w:val="center"/>
          </w:tcPr>
          <w:p w:rsidR="0029218C" w:rsidRPr="002062A6" w:rsidRDefault="0029218C" w:rsidP="0029218C">
            <w:pPr>
              <w:jc w:val="center"/>
              <w:rPr>
                <w:rFonts w:ascii="微软雅黑" w:eastAsia="微软雅黑" w:hAnsi="微软雅黑"/>
                <w:sz w:val="18"/>
                <w:szCs w:val="18"/>
                <w:highlight w:val="yellow"/>
              </w:rPr>
            </w:pPr>
          </w:p>
        </w:tc>
        <w:tc>
          <w:tcPr>
            <w:tcW w:w="1310" w:type="dxa"/>
            <w:vMerge/>
            <w:shd w:val="clear" w:color="auto" w:fill="auto"/>
            <w:vAlign w:val="center"/>
          </w:tcPr>
          <w:p w:rsidR="0029218C" w:rsidRPr="002062A6" w:rsidRDefault="0029218C" w:rsidP="0029218C">
            <w:pPr>
              <w:widowControl/>
              <w:jc w:val="left"/>
              <w:rPr>
                <w:rFonts w:ascii="微软雅黑" w:eastAsia="微软雅黑" w:hAnsi="微软雅黑"/>
                <w:sz w:val="18"/>
                <w:szCs w:val="18"/>
                <w:highlight w:val="yellow"/>
              </w:rPr>
            </w:pPr>
          </w:p>
        </w:tc>
        <w:tc>
          <w:tcPr>
            <w:tcW w:w="2903" w:type="dxa"/>
            <w:vMerge/>
            <w:shd w:val="clear" w:color="auto" w:fill="auto"/>
            <w:vAlign w:val="center"/>
          </w:tcPr>
          <w:p w:rsidR="0029218C" w:rsidRPr="002062A6" w:rsidRDefault="0029218C" w:rsidP="0029218C">
            <w:pPr>
              <w:widowControl/>
              <w:jc w:val="left"/>
              <w:rPr>
                <w:rFonts w:ascii="微软雅黑" w:eastAsia="微软雅黑" w:hAnsi="微软雅黑" w:cs="宋体"/>
                <w:bCs/>
                <w:kern w:val="0"/>
                <w:sz w:val="18"/>
                <w:szCs w:val="18"/>
              </w:rPr>
            </w:pPr>
          </w:p>
        </w:tc>
        <w:tc>
          <w:tcPr>
            <w:tcW w:w="669" w:type="dxa"/>
            <w:shd w:val="clear" w:color="auto" w:fill="auto"/>
            <w:vAlign w:val="center"/>
          </w:tcPr>
          <w:p w:rsidR="0029218C" w:rsidRPr="002062A6" w:rsidRDefault="0029218C" w:rsidP="0029218C">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决定</w:t>
            </w:r>
          </w:p>
        </w:tc>
        <w:tc>
          <w:tcPr>
            <w:tcW w:w="6372" w:type="dxa"/>
            <w:shd w:val="clear" w:color="auto" w:fill="auto"/>
            <w:vAlign w:val="center"/>
          </w:tcPr>
          <w:p w:rsidR="0029218C" w:rsidRPr="002062A6" w:rsidRDefault="0029218C" w:rsidP="0029218C">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依法需要给予行政处罚的，应制作《行政处罚决定书》，载明违法事实和依据、处罚依据和内容、申请行政复议或提起行政诉讼的途径和期限等内容</w:t>
            </w:r>
          </w:p>
        </w:tc>
        <w:tc>
          <w:tcPr>
            <w:tcW w:w="887" w:type="dxa"/>
            <w:vMerge/>
            <w:shd w:val="clear" w:color="auto" w:fill="auto"/>
            <w:vAlign w:val="center"/>
          </w:tcPr>
          <w:p w:rsidR="0029218C" w:rsidRPr="002062A6" w:rsidRDefault="0029218C" w:rsidP="0029218C">
            <w:pPr>
              <w:widowControl/>
              <w:jc w:val="left"/>
              <w:rPr>
                <w:rFonts w:ascii="微软雅黑" w:eastAsia="微软雅黑" w:hAnsi="微软雅黑"/>
                <w:sz w:val="18"/>
                <w:szCs w:val="18"/>
              </w:rPr>
            </w:pPr>
          </w:p>
        </w:tc>
        <w:tc>
          <w:tcPr>
            <w:tcW w:w="636" w:type="dxa"/>
            <w:shd w:val="clear" w:color="auto" w:fill="auto"/>
            <w:vAlign w:val="center"/>
          </w:tcPr>
          <w:p w:rsidR="0029218C" w:rsidRPr="002062A6" w:rsidRDefault="0029218C" w:rsidP="0029218C">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 xml:space="preserve">　</w:t>
            </w:r>
          </w:p>
        </w:tc>
        <w:tc>
          <w:tcPr>
            <w:tcW w:w="624" w:type="dxa"/>
            <w:shd w:val="clear" w:color="auto" w:fill="auto"/>
            <w:vAlign w:val="center"/>
          </w:tcPr>
          <w:p w:rsidR="0029218C" w:rsidRPr="002062A6" w:rsidRDefault="0029218C" w:rsidP="0029218C">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 xml:space="preserve">　</w:t>
            </w:r>
          </w:p>
        </w:tc>
        <w:tc>
          <w:tcPr>
            <w:tcW w:w="766" w:type="dxa"/>
            <w:vMerge/>
            <w:vAlign w:val="center"/>
          </w:tcPr>
          <w:p w:rsidR="0029218C" w:rsidRPr="002062A6" w:rsidRDefault="0029218C" w:rsidP="0029218C">
            <w:pPr>
              <w:jc w:val="center"/>
              <w:rPr>
                <w:rFonts w:ascii="微软雅黑" w:eastAsia="微软雅黑" w:hAnsi="微软雅黑"/>
                <w:sz w:val="18"/>
                <w:szCs w:val="18"/>
              </w:rPr>
            </w:pPr>
          </w:p>
        </w:tc>
      </w:tr>
      <w:tr w:rsidR="0029218C" w:rsidRPr="002062A6" w:rsidTr="0029218C">
        <w:trPr>
          <w:trHeight w:val="1082"/>
        </w:trPr>
        <w:tc>
          <w:tcPr>
            <w:tcW w:w="315" w:type="dxa"/>
            <w:vMerge/>
            <w:vAlign w:val="center"/>
          </w:tcPr>
          <w:p w:rsidR="0029218C" w:rsidRPr="002062A6" w:rsidRDefault="0029218C" w:rsidP="0029218C">
            <w:pPr>
              <w:jc w:val="center"/>
              <w:rPr>
                <w:rFonts w:ascii="微软雅黑" w:eastAsia="微软雅黑" w:hAnsi="微软雅黑"/>
                <w:sz w:val="18"/>
                <w:szCs w:val="18"/>
                <w:highlight w:val="yellow"/>
              </w:rPr>
            </w:pPr>
          </w:p>
        </w:tc>
        <w:tc>
          <w:tcPr>
            <w:tcW w:w="655" w:type="dxa"/>
            <w:vMerge/>
            <w:vAlign w:val="center"/>
          </w:tcPr>
          <w:p w:rsidR="0029218C" w:rsidRPr="002062A6" w:rsidRDefault="0029218C" w:rsidP="0029218C">
            <w:pPr>
              <w:jc w:val="center"/>
              <w:rPr>
                <w:rFonts w:ascii="微软雅黑" w:eastAsia="微软雅黑" w:hAnsi="微软雅黑"/>
                <w:sz w:val="18"/>
                <w:szCs w:val="18"/>
                <w:highlight w:val="yellow"/>
              </w:rPr>
            </w:pPr>
          </w:p>
        </w:tc>
        <w:tc>
          <w:tcPr>
            <w:tcW w:w="1310" w:type="dxa"/>
            <w:vMerge/>
            <w:shd w:val="clear" w:color="auto" w:fill="auto"/>
            <w:vAlign w:val="center"/>
          </w:tcPr>
          <w:p w:rsidR="0029218C" w:rsidRPr="002062A6" w:rsidRDefault="0029218C" w:rsidP="0029218C">
            <w:pPr>
              <w:widowControl/>
              <w:jc w:val="left"/>
              <w:rPr>
                <w:rFonts w:ascii="微软雅黑" w:eastAsia="微软雅黑" w:hAnsi="微软雅黑"/>
                <w:sz w:val="18"/>
                <w:szCs w:val="18"/>
                <w:highlight w:val="yellow"/>
              </w:rPr>
            </w:pPr>
          </w:p>
        </w:tc>
        <w:tc>
          <w:tcPr>
            <w:tcW w:w="2903" w:type="dxa"/>
            <w:vMerge/>
            <w:shd w:val="clear" w:color="auto" w:fill="auto"/>
            <w:vAlign w:val="center"/>
          </w:tcPr>
          <w:p w:rsidR="0029218C" w:rsidRPr="002062A6" w:rsidRDefault="0029218C" w:rsidP="0029218C">
            <w:pPr>
              <w:widowControl/>
              <w:jc w:val="left"/>
              <w:rPr>
                <w:rFonts w:ascii="微软雅黑" w:eastAsia="微软雅黑" w:hAnsi="微软雅黑" w:cs="宋体"/>
                <w:bCs/>
                <w:kern w:val="0"/>
                <w:sz w:val="18"/>
                <w:szCs w:val="18"/>
              </w:rPr>
            </w:pPr>
          </w:p>
        </w:tc>
        <w:tc>
          <w:tcPr>
            <w:tcW w:w="669" w:type="dxa"/>
            <w:shd w:val="clear" w:color="auto" w:fill="auto"/>
            <w:vAlign w:val="center"/>
          </w:tcPr>
          <w:p w:rsidR="0029218C" w:rsidRPr="002062A6" w:rsidRDefault="0029218C" w:rsidP="0029218C">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送达</w:t>
            </w:r>
          </w:p>
        </w:tc>
        <w:tc>
          <w:tcPr>
            <w:tcW w:w="6372" w:type="dxa"/>
            <w:shd w:val="clear" w:color="auto" w:fill="auto"/>
            <w:vAlign w:val="center"/>
          </w:tcPr>
          <w:p w:rsidR="0029218C" w:rsidRPr="002062A6" w:rsidRDefault="0029218C" w:rsidP="0029218C">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行政处罚决定书应当在宣告后当场交付当事人。当事人不在场的，行政机关应当在7日内依照民事诉讼的有关规定，将行政处罚决定书送达当事人。</w:t>
            </w:r>
          </w:p>
        </w:tc>
        <w:tc>
          <w:tcPr>
            <w:tcW w:w="887" w:type="dxa"/>
            <w:vMerge/>
            <w:shd w:val="clear" w:color="auto" w:fill="auto"/>
            <w:vAlign w:val="center"/>
          </w:tcPr>
          <w:p w:rsidR="0029218C" w:rsidRPr="002062A6" w:rsidRDefault="0029218C" w:rsidP="0029218C">
            <w:pPr>
              <w:widowControl/>
              <w:jc w:val="left"/>
              <w:rPr>
                <w:rFonts w:ascii="微软雅黑" w:eastAsia="微软雅黑" w:hAnsi="微软雅黑"/>
                <w:sz w:val="18"/>
                <w:szCs w:val="18"/>
              </w:rPr>
            </w:pPr>
          </w:p>
        </w:tc>
        <w:tc>
          <w:tcPr>
            <w:tcW w:w="636" w:type="dxa"/>
            <w:shd w:val="clear" w:color="auto" w:fill="auto"/>
            <w:vAlign w:val="center"/>
          </w:tcPr>
          <w:p w:rsidR="0029218C" w:rsidRPr="002062A6" w:rsidRDefault="0029218C" w:rsidP="0029218C">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7日</w:t>
            </w:r>
          </w:p>
        </w:tc>
        <w:tc>
          <w:tcPr>
            <w:tcW w:w="624" w:type="dxa"/>
            <w:shd w:val="clear" w:color="auto" w:fill="auto"/>
            <w:vAlign w:val="center"/>
          </w:tcPr>
          <w:p w:rsidR="0029218C" w:rsidRPr="002062A6" w:rsidRDefault="0029218C" w:rsidP="0029218C">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7日</w:t>
            </w:r>
          </w:p>
        </w:tc>
        <w:tc>
          <w:tcPr>
            <w:tcW w:w="766" w:type="dxa"/>
            <w:vMerge/>
            <w:vAlign w:val="center"/>
          </w:tcPr>
          <w:p w:rsidR="0029218C" w:rsidRPr="002062A6" w:rsidRDefault="0029218C" w:rsidP="0029218C">
            <w:pPr>
              <w:jc w:val="center"/>
              <w:rPr>
                <w:rFonts w:ascii="微软雅黑" w:eastAsia="微软雅黑" w:hAnsi="微软雅黑"/>
                <w:sz w:val="18"/>
                <w:szCs w:val="18"/>
              </w:rPr>
            </w:pPr>
          </w:p>
        </w:tc>
      </w:tr>
      <w:tr w:rsidR="0029218C" w:rsidRPr="002062A6" w:rsidTr="0029218C">
        <w:trPr>
          <w:trHeight w:val="753"/>
        </w:trPr>
        <w:tc>
          <w:tcPr>
            <w:tcW w:w="315" w:type="dxa"/>
            <w:vMerge/>
            <w:vAlign w:val="center"/>
          </w:tcPr>
          <w:p w:rsidR="0029218C" w:rsidRPr="002062A6" w:rsidRDefault="0029218C" w:rsidP="0029218C">
            <w:pPr>
              <w:jc w:val="center"/>
              <w:rPr>
                <w:rFonts w:ascii="微软雅黑" w:eastAsia="微软雅黑" w:hAnsi="微软雅黑"/>
                <w:sz w:val="18"/>
                <w:szCs w:val="18"/>
                <w:highlight w:val="yellow"/>
              </w:rPr>
            </w:pPr>
          </w:p>
        </w:tc>
        <w:tc>
          <w:tcPr>
            <w:tcW w:w="655" w:type="dxa"/>
            <w:vMerge/>
            <w:vAlign w:val="center"/>
          </w:tcPr>
          <w:p w:rsidR="0029218C" w:rsidRPr="002062A6" w:rsidRDefault="0029218C" w:rsidP="0029218C">
            <w:pPr>
              <w:jc w:val="center"/>
              <w:rPr>
                <w:rFonts w:ascii="微软雅黑" w:eastAsia="微软雅黑" w:hAnsi="微软雅黑"/>
                <w:sz w:val="18"/>
                <w:szCs w:val="18"/>
                <w:highlight w:val="yellow"/>
              </w:rPr>
            </w:pPr>
          </w:p>
        </w:tc>
        <w:tc>
          <w:tcPr>
            <w:tcW w:w="1310" w:type="dxa"/>
            <w:vMerge/>
            <w:shd w:val="clear" w:color="auto" w:fill="auto"/>
            <w:vAlign w:val="center"/>
          </w:tcPr>
          <w:p w:rsidR="0029218C" w:rsidRPr="002062A6" w:rsidRDefault="0029218C" w:rsidP="0029218C">
            <w:pPr>
              <w:widowControl/>
              <w:jc w:val="left"/>
              <w:rPr>
                <w:rFonts w:ascii="微软雅黑" w:eastAsia="微软雅黑" w:hAnsi="微软雅黑"/>
                <w:sz w:val="18"/>
                <w:szCs w:val="18"/>
                <w:highlight w:val="yellow"/>
              </w:rPr>
            </w:pPr>
          </w:p>
        </w:tc>
        <w:tc>
          <w:tcPr>
            <w:tcW w:w="2903" w:type="dxa"/>
            <w:vMerge/>
            <w:shd w:val="clear" w:color="auto" w:fill="auto"/>
            <w:vAlign w:val="center"/>
          </w:tcPr>
          <w:p w:rsidR="0029218C" w:rsidRPr="002062A6" w:rsidRDefault="0029218C" w:rsidP="0029218C">
            <w:pPr>
              <w:widowControl/>
              <w:jc w:val="left"/>
              <w:rPr>
                <w:rFonts w:ascii="微软雅黑" w:eastAsia="微软雅黑" w:hAnsi="微软雅黑" w:cs="宋体"/>
                <w:bCs/>
                <w:kern w:val="0"/>
                <w:sz w:val="18"/>
                <w:szCs w:val="18"/>
              </w:rPr>
            </w:pPr>
          </w:p>
        </w:tc>
        <w:tc>
          <w:tcPr>
            <w:tcW w:w="669" w:type="dxa"/>
            <w:shd w:val="clear" w:color="auto" w:fill="auto"/>
            <w:vAlign w:val="center"/>
          </w:tcPr>
          <w:p w:rsidR="0029218C" w:rsidRPr="002062A6" w:rsidRDefault="0029218C" w:rsidP="0029218C">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执行</w:t>
            </w:r>
          </w:p>
        </w:tc>
        <w:tc>
          <w:tcPr>
            <w:tcW w:w="6372" w:type="dxa"/>
            <w:shd w:val="clear" w:color="auto" w:fill="auto"/>
            <w:vAlign w:val="center"/>
          </w:tcPr>
          <w:p w:rsidR="0029218C" w:rsidRPr="002062A6" w:rsidRDefault="0029218C" w:rsidP="0029218C">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监督当事人在决定的期限内（15日内），履行生效的行政处罚决定。当事人在法定期限内没有申请行政复议或提起行政诉讼，又不履行的，可申请人民法院强制执行。</w:t>
            </w:r>
          </w:p>
        </w:tc>
        <w:tc>
          <w:tcPr>
            <w:tcW w:w="887" w:type="dxa"/>
            <w:vMerge/>
            <w:shd w:val="clear" w:color="auto" w:fill="auto"/>
            <w:vAlign w:val="center"/>
          </w:tcPr>
          <w:p w:rsidR="0029218C" w:rsidRPr="002062A6" w:rsidRDefault="0029218C" w:rsidP="0029218C">
            <w:pPr>
              <w:widowControl/>
              <w:jc w:val="left"/>
              <w:rPr>
                <w:rFonts w:ascii="微软雅黑" w:eastAsia="微软雅黑" w:hAnsi="微软雅黑"/>
                <w:sz w:val="18"/>
                <w:szCs w:val="18"/>
              </w:rPr>
            </w:pPr>
          </w:p>
        </w:tc>
        <w:tc>
          <w:tcPr>
            <w:tcW w:w="636" w:type="dxa"/>
            <w:shd w:val="clear" w:color="auto" w:fill="auto"/>
            <w:vAlign w:val="center"/>
          </w:tcPr>
          <w:p w:rsidR="0029218C" w:rsidRPr="002062A6" w:rsidRDefault="0029218C" w:rsidP="0029218C">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 xml:space="preserve">　</w:t>
            </w:r>
          </w:p>
        </w:tc>
        <w:tc>
          <w:tcPr>
            <w:tcW w:w="624" w:type="dxa"/>
            <w:shd w:val="clear" w:color="auto" w:fill="auto"/>
            <w:vAlign w:val="center"/>
          </w:tcPr>
          <w:p w:rsidR="0029218C" w:rsidRPr="002062A6" w:rsidRDefault="0029218C" w:rsidP="0029218C">
            <w:pPr>
              <w:widowControl/>
              <w:jc w:val="left"/>
              <w:rPr>
                <w:rFonts w:ascii="微软雅黑" w:eastAsia="微软雅黑" w:hAnsi="微软雅黑"/>
                <w:sz w:val="18"/>
                <w:szCs w:val="18"/>
              </w:rPr>
            </w:pPr>
            <w:r w:rsidRPr="002062A6">
              <w:rPr>
                <w:rFonts w:ascii="微软雅黑" w:eastAsia="微软雅黑" w:hAnsi="微软雅黑" w:cs="宋体" w:hint="eastAsia"/>
                <w:kern w:val="0"/>
                <w:sz w:val="18"/>
                <w:szCs w:val="18"/>
              </w:rPr>
              <w:t xml:space="preserve">　</w:t>
            </w:r>
          </w:p>
        </w:tc>
        <w:tc>
          <w:tcPr>
            <w:tcW w:w="766" w:type="dxa"/>
            <w:vMerge/>
            <w:vAlign w:val="center"/>
          </w:tcPr>
          <w:p w:rsidR="0029218C" w:rsidRPr="002062A6" w:rsidRDefault="0029218C" w:rsidP="0029218C">
            <w:pPr>
              <w:jc w:val="center"/>
              <w:rPr>
                <w:rFonts w:ascii="微软雅黑" w:eastAsia="微软雅黑" w:hAnsi="微软雅黑"/>
                <w:sz w:val="18"/>
                <w:szCs w:val="18"/>
              </w:rPr>
            </w:pPr>
          </w:p>
        </w:tc>
      </w:tr>
    </w:tbl>
    <w:p w:rsidR="002062A6" w:rsidRDefault="002062A6"/>
    <w:p w:rsidR="0029218C" w:rsidRDefault="0029218C"/>
    <w:p w:rsidR="0029218C" w:rsidRDefault="0029218C"/>
    <w:p w:rsidR="0029218C" w:rsidRDefault="0029218C"/>
    <w:tbl>
      <w:tblPr>
        <w:tblW w:w="15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5"/>
        <w:gridCol w:w="655"/>
        <w:gridCol w:w="954"/>
        <w:gridCol w:w="3259"/>
        <w:gridCol w:w="669"/>
        <w:gridCol w:w="6372"/>
        <w:gridCol w:w="887"/>
        <w:gridCol w:w="636"/>
        <w:gridCol w:w="624"/>
        <w:gridCol w:w="766"/>
      </w:tblGrid>
      <w:tr w:rsidR="0029218C" w:rsidTr="00C75CD1">
        <w:trPr>
          <w:trHeight w:val="870"/>
        </w:trPr>
        <w:tc>
          <w:tcPr>
            <w:tcW w:w="315" w:type="dxa"/>
            <w:tcBorders>
              <w:bottom w:val="single" w:sz="4" w:space="0" w:color="auto"/>
            </w:tcBorders>
            <w:vAlign w:val="center"/>
          </w:tcPr>
          <w:p w:rsidR="0029218C" w:rsidRDefault="0029218C" w:rsidP="00017CD2">
            <w:pPr>
              <w:rPr>
                <w:rFonts w:ascii="宋体" w:hAnsi="宋体"/>
              </w:rPr>
            </w:pPr>
            <w:r>
              <w:rPr>
                <w:rFonts w:ascii="宋体" w:hAnsi="宋体" w:cs="黑体"/>
              </w:rPr>
              <w:t>序号</w:t>
            </w:r>
          </w:p>
        </w:tc>
        <w:tc>
          <w:tcPr>
            <w:tcW w:w="655" w:type="dxa"/>
            <w:tcBorders>
              <w:bottom w:val="single" w:sz="4" w:space="0" w:color="auto"/>
            </w:tcBorders>
            <w:vAlign w:val="center"/>
          </w:tcPr>
          <w:p w:rsidR="0029218C" w:rsidRDefault="0029218C" w:rsidP="00017CD2">
            <w:pPr>
              <w:jc w:val="center"/>
              <w:rPr>
                <w:rFonts w:ascii="宋体" w:hAnsi="宋体"/>
              </w:rPr>
            </w:pPr>
            <w:r>
              <w:rPr>
                <w:rFonts w:ascii="宋体" w:hAnsi="宋体" w:hint="eastAsia"/>
              </w:rPr>
              <w:t>职权类别</w:t>
            </w:r>
          </w:p>
        </w:tc>
        <w:tc>
          <w:tcPr>
            <w:tcW w:w="954" w:type="dxa"/>
            <w:tcBorders>
              <w:bottom w:val="single" w:sz="4" w:space="0" w:color="auto"/>
            </w:tcBorders>
            <w:vAlign w:val="center"/>
          </w:tcPr>
          <w:p w:rsidR="0029218C" w:rsidRDefault="0029218C" w:rsidP="00017CD2">
            <w:pPr>
              <w:rPr>
                <w:rFonts w:ascii="宋体" w:hAnsi="宋体"/>
              </w:rPr>
            </w:pPr>
            <w:r>
              <w:rPr>
                <w:rFonts w:ascii="宋体" w:hAnsi="宋体" w:cs="黑体"/>
              </w:rPr>
              <w:t>职权名称</w:t>
            </w:r>
          </w:p>
        </w:tc>
        <w:tc>
          <w:tcPr>
            <w:tcW w:w="3259" w:type="dxa"/>
            <w:tcBorders>
              <w:bottom w:val="single" w:sz="4" w:space="0" w:color="auto"/>
            </w:tcBorders>
            <w:vAlign w:val="center"/>
          </w:tcPr>
          <w:p w:rsidR="0029218C" w:rsidRDefault="0029218C" w:rsidP="00017CD2">
            <w:pPr>
              <w:ind w:leftChars="11" w:left="23" w:firstLineChars="400" w:firstLine="840"/>
              <w:jc w:val="left"/>
              <w:rPr>
                <w:rFonts w:ascii="宋体" w:hAnsi="宋体"/>
              </w:rPr>
            </w:pPr>
            <w:r>
              <w:rPr>
                <w:rFonts w:ascii="宋体" w:hAnsi="宋体" w:cs="黑体"/>
              </w:rPr>
              <w:t>实施依据</w:t>
            </w:r>
          </w:p>
        </w:tc>
        <w:tc>
          <w:tcPr>
            <w:tcW w:w="669" w:type="dxa"/>
            <w:tcBorders>
              <w:bottom w:val="single" w:sz="4" w:space="0" w:color="auto"/>
            </w:tcBorders>
            <w:vAlign w:val="center"/>
          </w:tcPr>
          <w:p w:rsidR="0029218C" w:rsidRDefault="0029218C" w:rsidP="00017CD2">
            <w:pPr>
              <w:ind w:left="55"/>
              <w:jc w:val="center"/>
              <w:rPr>
                <w:rFonts w:ascii="宋体" w:hAnsi="宋体"/>
              </w:rPr>
            </w:pPr>
            <w:r>
              <w:rPr>
                <w:rFonts w:ascii="宋体" w:hAnsi="宋体" w:cs="黑体"/>
              </w:rPr>
              <w:t>办理环节</w:t>
            </w:r>
          </w:p>
        </w:tc>
        <w:tc>
          <w:tcPr>
            <w:tcW w:w="6372" w:type="dxa"/>
            <w:tcBorders>
              <w:bottom w:val="single" w:sz="4" w:space="0" w:color="auto"/>
            </w:tcBorders>
            <w:vAlign w:val="center"/>
          </w:tcPr>
          <w:p w:rsidR="0029218C" w:rsidRDefault="0029218C" w:rsidP="00017CD2">
            <w:pPr>
              <w:ind w:left="22"/>
              <w:jc w:val="center"/>
              <w:rPr>
                <w:rFonts w:ascii="宋体" w:hAnsi="宋体"/>
              </w:rPr>
            </w:pPr>
            <w:r>
              <w:rPr>
                <w:rFonts w:ascii="宋体" w:hAnsi="宋体" w:cs="黑体"/>
              </w:rPr>
              <w:t>责任事项</w:t>
            </w:r>
          </w:p>
        </w:tc>
        <w:tc>
          <w:tcPr>
            <w:tcW w:w="887" w:type="dxa"/>
            <w:tcBorders>
              <w:bottom w:val="single" w:sz="4" w:space="0" w:color="auto"/>
            </w:tcBorders>
            <w:vAlign w:val="center"/>
          </w:tcPr>
          <w:p w:rsidR="0029218C" w:rsidRDefault="0029218C" w:rsidP="00017CD2">
            <w:pPr>
              <w:jc w:val="center"/>
              <w:rPr>
                <w:rFonts w:ascii="宋体" w:hAnsi="宋体"/>
              </w:rPr>
            </w:pPr>
            <w:r>
              <w:rPr>
                <w:rFonts w:ascii="宋体" w:hAnsi="宋体" w:cs="黑体"/>
              </w:rPr>
              <w:t>责任科室</w:t>
            </w:r>
            <w:r>
              <w:rPr>
                <w:rFonts w:ascii="宋体" w:hAnsi="宋体" w:cs="黑体" w:hint="eastAsia"/>
              </w:rPr>
              <w:t>(责任人)</w:t>
            </w:r>
          </w:p>
        </w:tc>
        <w:tc>
          <w:tcPr>
            <w:tcW w:w="636" w:type="dxa"/>
            <w:tcBorders>
              <w:bottom w:val="single" w:sz="4" w:space="0" w:color="auto"/>
            </w:tcBorders>
            <w:vAlign w:val="center"/>
          </w:tcPr>
          <w:p w:rsidR="0029218C" w:rsidRDefault="0029218C" w:rsidP="00017CD2">
            <w:pPr>
              <w:jc w:val="center"/>
              <w:rPr>
                <w:rFonts w:ascii="宋体" w:hAnsi="宋体"/>
              </w:rPr>
            </w:pPr>
            <w:r>
              <w:rPr>
                <w:rFonts w:ascii="宋体" w:hAnsi="宋体" w:cs="黑体" w:hint="eastAsia"/>
              </w:rPr>
              <w:t>承诺时限</w:t>
            </w:r>
          </w:p>
        </w:tc>
        <w:tc>
          <w:tcPr>
            <w:tcW w:w="624" w:type="dxa"/>
            <w:tcBorders>
              <w:bottom w:val="single" w:sz="4" w:space="0" w:color="auto"/>
            </w:tcBorders>
            <w:vAlign w:val="center"/>
          </w:tcPr>
          <w:p w:rsidR="0029218C" w:rsidRDefault="0029218C" w:rsidP="00017CD2">
            <w:pPr>
              <w:ind w:left="101"/>
              <w:jc w:val="center"/>
              <w:rPr>
                <w:rFonts w:ascii="宋体" w:hAnsi="宋体"/>
              </w:rPr>
            </w:pPr>
            <w:r>
              <w:rPr>
                <w:rFonts w:ascii="宋体" w:hAnsi="宋体" w:cs="黑体"/>
              </w:rPr>
              <w:t>法定</w:t>
            </w:r>
          </w:p>
          <w:p w:rsidR="0029218C" w:rsidRDefault="0029218C" w:rsidP="00017CD2">
            <w:pPr>
              <w:ind w:left="101"/>
              <w:jc w:val="center"/>
              <w:rPr>
                <w:rFonts w:ascii="宋体" w:hAnsi="宋体"/>
              </w:rPr>
            </w:pPr>
            <w:r>
              <w:rPr>
                <w:rFonts w:ascii="宋体" w:hAnsi="宋体" w:cs="黑体"/>
              </w:rPr>
              <w:t>时限</w:t>
            </w:r>
          </w:p>
        </w:tc>
        <w:tc>
          <w:tcPr>
            <w:tcW w:w="766" w:type="dxa"/>
            <w:tcBorders>
              <w:bottom w:val="single" w:sz="4" w:space="0" w:color="auto"/>
            </w:tcBorders>
            <w:vAlign w:val="center"/>
          </w:tcPr>
          <w:p w:rsidR="0029218C" w:rsidRDefault="0029218C" w:rsidP="00017CD2">
            <w:pPr>
              <w:ind w:left="31"/>
              <w:rPr>
                <w:rFonts w:ascii="宋体" w:hAnsi="宋体"/>
              </w:rPr>
            </w:pPr>
            <w:r>
              <w:rPr>
                <w:rFonts w:ascii="宋体" w:hAnsi="宋体" w:cs="黑体"/>
              </w:rPr>
              <w:t>收费情况及依据</w:t>
            </w:r>
          </w:p>
        </w:tc>
      </w:tr>
      <w:tr w:rsidR="0029218C" w:rsidTr="00C75CD1">
        <w:trPr>
          <w:trHeight w:val="428"/>
        </w:trPr>
        <w:tc>
          <w:tcPr>
            <w:tcW w:w="315" w:type="dxa"/>
            <w:vMerge w:val="restart"/>
            <w:vAlign w:val="center"/>
          </w:tcPr>
          <w:p w:rsidR="0029218C" w:rsidRDefault="0029218C" w:rsidP="00017CD2">
            <w:pPr>
              <w:jc w:val="center"/>
              <w:rPr>
                <w:rFonts w:ascii="宋体" w:eastAsiaTheme="minorEastAsia" w:hAnsi="宋体"/>
                <w:szCs w:val="21"/>
                <w:highlight w:val="yellow"/>
              </w:rPr>
            </w:pPr>
            <w:r>
              <w:rPr>
                <w:rFonts w:ascii="宋体" w:eastAsiaTheme="minorEastAsia" w:hAnsi="宋体" w:hint="eastAsia"/>
                <w:szCs w:val="21"/>
              </w:rPr>
              <w:t>3</w:t>
            </w:r>
          </w:p>
        </w:tc>
        <w:tc>
          <w:tcPr>
            <w:tcW w:w="655" w:type="dxa"/>
            <w:vMerge w:val="restart"/>
            <w:vAlign w:val="center"/>
          </w:tcPr>
          <w:p w:rsidR="0029218C" w:rsidRDefault="0029218C" w:rsidP="00017CD2">
            <w:pPr>
              <w:jc w:val="center"/>
              <w:rPr>
                <w:rFonts w:ascii="宋体" w:hAnsi="宋体"/>
                <w:szCs w:val="21"/>
              </w:rPr>
            </w:pPr>
            <w:r>
              <w:rPr>
                <w:rFonts w:ascii="宋体" w:hAnsi="宋体" w:hint="eastAsia"/>
                <w:szCs w:val="21"/>
              </w:rPr>
              <w:t>行政处罚</w:t>
            </w:r>
          </w:p>
        </w:tc>
        <w:tc>
          <w:tcPr>
            <w:tcW w:w="954" w:type="dxa"/>
            <w:vMerge w:val="restart"/>
            <w:shd w:val="clear" w:color="auto" w:fill="auto"/>
            <w:vAlign w:val="center"/>
          </w:tcPr>
          <w:p w:rsidR="0029218C" w:rsidRDefault="0029218C" w:rsidP="00017CD2">
            <w:pPr>
              <w:widowControl/>
              <w:jc w:val="left"/>
              <w:rPr>
                <w:rFonts w:ascii="宋体" w:hAnsi="宋体"/>
                <w:sz w:val="20"/>
                <w:szCs w:val="20"/>
              </w:rPr>
            </w:pPr>
            <w:r w:rsidRPr="007F550E">
              <w:rPr>
                <w:rFonts w:ascii="微软雅黑" w:eastAsia="微软雅黑" w:hAnsi="微软雅黑" w:cs="仿宋" w:hint="eastAsia"/>
                <w:color w:val="000000"/>
                <w:kern w:val="0"/>
                <w:sz w:val="18"/>
                <w:szCs w:val="18"/>
              </w:rPr>
              <w:t>洗染业经营者欺诈消费者行为的处罚</w:t>
            </w:r>
          </w:p>
        </w:tc>
        <w:tc>
          <w:tcPr>
            <w:tcW w:w="3259" w:type="dxa"/>
            <w:vMerge w:val="restart"/>
            <w:shd w:val="clear" w:color="auto" w:fill="auto"/>
            <w:vAlign w:val="center"/>
          </w:tcPr>
          <w:p w:rsidR="0029218C" w:rsidRDefault="0029218C" w:rsidP="00017CD2">
            <w:pPr>
              <w:widowControl/>
              <w:jc w:val="left"/>
              <w:rPr>
                <w:rFonts w:ascii="宋体" w:hAnsi="宋体"/>
                <w:sz w:val="20"/>
                <w:szCs w:val="20"/>
              </w:rPr>
            </w:pPr>
            <w:r w:rsidRPr="007F550E">
              <w:rPr>
                <w:rStyle w:val="font31"/>
                <w:rFonts w:ascii="微软雅黑" w:eastAsia="微软雅黑" w:hAnsi="微软雅黑" w:hint="default"/>
              </w:rPr>
              <w:t>【部门规章】《洗染业管理办法》（2007年商务部、国家工商行政管理总局、国家环境保护总局令第5号）</w:t>
            </w:r>
            <w:r w:rsidRPr="007F550E">
              <w:rPr>
                <w:rStyle w:val="font31"/>
                <w:rFonts w:ascii="微软雅黑" w:eastAsia="微软雅黑" w:hAnsi="微软雅黑" w:hint="default"/>
              </w:rPr>
              <w:br/>
              <w:t>第三条第二款</w:t>
            </w:r>
            <w:r w:rsidRPr="007F550E">
              <w:rPr>
                <w:rStyle w:val="font41"/>
                <w:rFonts w:ascii="微软雅黑" w:eastAsia="微软雅黑" w:hAnsi="微软雅黑"/>
              </w:rPr>
              <w:t xml:space="preserve"> </w:t>
            </w:r>
            <w:r w:rsidRPr="007F550E">
              <w:rPr>
                <w:rStyle w:val="font31"/>
                <w:rFonts w:ascii="微软雅黑" w:eastAsia="微软雅黑" w:hAnsi="微软雅黑" w:hint="default"/>
              </w:rPr>
              <w:t>工商行政管理部门负责洗染企业的登记注册，依法监管服务产品质量和经营行为，依法查处侵害消费者合法权益的违法行为。</w:t>
            </w:r>
            <w:r w:rsidRPr="007F550E">
              <w:rPr>
                <w:rStyle w:val="font31"/>
                <w:rFonts w:ascii="微软雅黑" w:eastAsia="微软雅黑" w:hAnsi="微软雅黑" w:hint="default"/>
              </w:rPr>
              <w:br/>
              <w:t>第五条第二款  从事洗染经营活动的经营者，应当依法进行工商登记，领取营业执照。第十一条  经营者应当在营业场所醒目位置上悬挂营业执照，明示服务项目、服务价格以及投诉电话等。第十二条经营者在经营过程中应遵循诚实信用原则，对消费者提出或询问的有关问题，做出真实明确的答复，不得欺骗和误导消费者，不得从事下列欺诈行为：（一）虚假宣传（二）利用储值卡进行消费欺诈；（三）以“水洗”、“单烫”冒充干洗等欺骗行为；（四）故意掩饰在加工过程中使衣物损伤的事实；（五）其他违反法律、行政法规</w:t>
            </w:r>
            <w:r w:rsidRPr="007F550E">
              <w:rPr>
                <w:rStyle w:val="font31"/>
                <w:rFonts w:ascii="微软雅黑" w:eastAsia="微软雅黑" w:hAnsi="微软雅黑" w:hint="default"/>
              </w:rPr>
              <w:lastRenderedPageBreak/>
              <w:t>的欺诈行为。第二十二条</w:t>
            </w:r>
            <w:r w:rsidRPr="007F550E">
              <w:rPr>
                <w:rStyle w:val="font41"/>
                <w:rFonts w:ascii="微软雅黑" w:eastAsia="微软雅黑" w:hAnsi="微软雅黑"/>
              </w:rPr>
              <w:t xml:space="preserve"> </w:t>
            </w:r>
            <w:r w:rsidRPr="007F550E">
              <w:rPr>
                <w:rStyle w:val="font31"/>
                <w:rFonts w:ascii="微软雅黑" w:eastAsia="微软雅黑" w:hAnsi="微软雅黑" w:hint="default"/>
              </w:rPr>
              <w:t>经营者违反本办法规定，法律法规有规定的，从其规定；没有规定的，由商务、工商、环保部门依据本办法第三条规定的职能责令改正，有违法所得的，可处违法所得3倍以下罚款，但最高不超过3万元；没有违法所得的，可处1万元以下罚款；并可予以公告。</w:t>
            </w:r>
          </w:p>
        </w:tc>
        <w:tc>
          <w:tcPr>
            <w:tcW w:w="669" w:type="dxa"/>
            <w:shd w:val="clear" w:color="auto" w:fill="auto"/>
            <w:vAlign w:val="center"/>
          </w:tcPr>
          <w:p w:rsidR="0029218C" w:rsidRDefault="0029218C" w:rsidP="00017CD2">
            <w:pPr>
              <w:widowControl/>
              <w:jc w:val="left"/>
              <w:rPr>
                <w:rFonts w:ascii="宋体" w:hAnsi="宋体"/>
                <w:szCs w:val="21"/>
              </w:rPr>
            </w:pPr>
            <w:r>
              <w:rPr>
                <w:rFonts w:ascii="宋体" w:hAnsi="宋体" w:cs="宋体" w:hint="eastAsia"/>
                <w:kern w:val="0"/>
                <w:sz w:val="20"/>
                <w:szCs w:val="20"/>
              </w:rPr>
              <w:lastRenderedPageBreak/>
              <w:t>立案</w:t>
            </w:r>
          </w:p>
        </w:tc>
        <w:tc>
          <w:tcPr>
            <w:tcW w:w="6372" w:type="dxa"/>
            <w:shd w:val="clear" w:color="auto" w:fill="auto"/>
            <w:vAlign w:val="center"/>
          </w:tcPr>
          <w:p w:rsidR="0029218C" w:rsidRDefault="0029218C" w:rsidP="00017CD2">
            <w:pPr>
              <w:widowControl/>
              <w:jc w:val="left"/>
              <w:rPr>
                <w:rFonts w:ascii="宋体" w:hAnsi="宋体"/>
                <w:szCs w:val="21"/>
              </w:rPr>
            </w:pPr>
            <w:r>
              <w:rPr>
                <w:rFonts w:ascii="宋体" w:hAnsi="宋体" w:cs="宋体" w:hint="eastAsia"/>
                <w:kern w:val="0"/>
                <w:sz w:val="20"/>
                <w:szCs w:val="20"/>
              </w:rPr>
              <w:t>对检查中发现、接到举报投诉案件予以审查，决定是否立案</w:t>
            </w:r>
          </w:p>
        </w:tc>
        <w:tc>
          <w:tcPr>
            <w:tcW w:w="887" w:type="dxa"/>
            <w:vMerge w:val="restart"/>
            <w:shd w:val="clear" w:color="auto" w:fill="auto"/>
            <w:vAlign w:val="center"/>
          </w:tcPr>
          <w:p w:rsidR="0029218C" w:rsidRDefault="0029218C" w:rsidP="00017CD2">
            <w:pPr>
              <w:widowControl/>
              <w:jc w:val="left"/>
              <w:rPr>
                <w:rFonts w:ascii="宋体" w:hAnsi="宋体"/>
                <w:szCs w:val="21"/>
              </w:rPr>
            </w:pPr>
            <w:r>
              <w:rPr>
                <w:rFonts w:asciiTheme="minorEastAsia" w:eastAsiaTheme="minorEastAsia" w:hAnsiTheme="minorEastAsia" w:hint="eastAsia"/>
                <w:szCs w:val="21"/>
              </w:rPr>
              <w:t>局属执法机构</w:t>
            </w:r>
          </w:p>
        </w:tc>
        <w:tc>
          <w:tcPr>
            <w:tcW w:w="636" w:type="dxa"/>
            <w:shd w:val="clear" w:color="auto" w:fill="auto"/>
            <w:vAlign w:val="center"/>
          </w:tcPr>
          <w:p w:rsidR="0029218C" w:rsidRDefault="0029218C" w:rsidP="00017CD2">
            <w:pPr>
              <w:widowControl/>
              <w:jc w:val="left"/>
              <w:rPr>
                <w:rFonts w:ascii="宋体" w:hAnsi="宋体"/>
                <w:szCs w:val="21"/>
              </w:rPr>
            </w:pPr>
            <w:r>
              <w:rPr>
                <w:rFonts w:ascii="宋体" w:hAnsi="宋体" w:cs="宋体" w:hint="eastAsia"/>
                <w:kern w:val="0"/>
                <w:sz w:val="20"/>
                <w:szCs w:val="20"/>
              </w:rPr>
              <w:t xml:space="preserve">　</w:t>
            </w:r>
          </w:p>
        </w:tc>
        <w:tc>
          <w:tcPr>
            <w:tcW w:w="624" w:type="dxa"/>
            <w:shd w:val="clear" w:color="auto" w:fill="auto"/>
            <w:vAlign w:val="center"/>
          </w:tcPr>
          <w:p w:rsidR="0029218C" w:rsidRDefault="0029218C" w:rsidP="00017CD2">
            <w:pPr>
              <w:widowControl/>
              <w:jc w:val="left"/>
              <w:rPr>
                <w:rFonts w:ascii="宋体" w:hAnsi="宋体"/>
                <w:szCs w:val="21"/>
              </w:rPr>
            </w:pPr>
            <w:r>
              <w:rPr>
                <w:rFonts w:ascii="宋体" w:hAnsi="宋体" w:cs="宋体" w:hint="eastAsia"/>
                <w:kern w:val="0"/>
                <w:sz w:val="20"/>
                <w:szCs w:val="20"/>
              </w:rPr>
              <w:t xml:space="preserve">　</w:t>
            </w:r>
          </w:p>
        </w:tc>
        <w:tc>
          <w:tcPr>
            <w:tcW w:w="766" w:type="dxa"/>
            <w:vMerge w:val="restart"/>
            <w:vAlign w:val="center"/>
          </w:tcPr>
          <w:p w:rsidR="0029218C" w:rsidRDefault="0029218C" w:rsidP="00017CD2">
            <w:pPr>
              <w:jc w:val="center"/>
              <w:rPr>
                <w:rFonts w:ascii="宋体" w:hAnsi="宋体"/>
                <w:szCs w:val="21"/>
              </w:rPr>
            </w:pPr>
            <w:r>
              <w:rPr>
                <w:rFonts w:ascii="宋体" w:hAnsi="宋体" w:hint="eastAsia"/>
                <w:szCs w:val="21"/>
              </w:rPr>
              <w:t>不收费</w:t>
            </w:r>
          </w:p>
        </w:tc>
      </w:tr>
      <w:tr w:rsidR="0029218C" w:rsidTr="00C75CD1">
        <w:trPr>
          <w:trHeight w:val="665"/>
        </w:trPr>
        <w:tc>
          <w:tcPr>
            <w:tcW w:w="315" w:type="dxa"/>
            <w:vMerge/>
            <w:vAlign w:val="center"/>
          </w:tcPr>
          <w:p w:rsidR="0029218C" w:rsidRDefault="0029218C" w:rsidP="00017CD2">
            <w:pPr>
              <w:jc w:val="center"/>
              <w:rPr>
                <w:rFonts w:ascii="宋体" w:hAnsi="宋体"/>
                <w:szCs w:val="21"/>
                <w:highlight w:val="yellow"/>
              </w:rPr>
            </w:pPr>
          </w:p>
        </w:tc>
        <w:tc>
          <w:tcPr>
            <w:tcW w:w="655" w:type="dxa"/>
            <w:vMerge/>
            <w:vAlign w:val="center"/>
          </w:tcPr>
          <w:p w:rsidR="0029218C" w:rsidRDefault="0029218C" w:rsidP="00017CD2">
            <w:pPr>
              <w:jc w:val="center"/>
              <w:rPr>
                <w:rFonts w:ascii="宋体" w:hAnsi="宋体"/>
                <w:szCs w:val="21"/>
                <w:highlight w:val="yellow"/>
              </w:rPr>
            </w:pPr>
          </w:p>
        </w:tc>
        <w:tc>
          <w:tcPr>
            <w:tcW w:w="954" w:type="dxa"/>
            <w:vMerge/>
            <w:shd w:val="clear" w:color="auto" w:fill="auto"/>
            <w:vAlign w:val="center"/>
          </w:tcPr>
          <w:p w:rsidR="0029218C" w:rsidRDefault="0029218C" w:rsidP="00017CD2">
            <w:pPr>
              <w:widowControl/>
              <w:jc w:val="left"/>
              <w:rPr>
                <w:rFonts w:ascii="宋体" w:hAnsi="宋体"/>
                <w:szCs w:val="21"/>
                <w:highlight w:val="yellow"/>
              </w:rPr>
            </w:pPr>
          </w:p>
        </w:tc>
        <w:tc>
          <w:tcPr>
            <w:tcW w:w="3259" w:type="dxa"/>
            <w:vMerge/>
            <w:shd w:val="clear" w:color="auto" w:fill="auto"/>
            <w:vAlign w:val="center"/>
          </w:tcPr>
          <w:p w:rsidR="0029218C" w:rsidRDefault="0029218C" w:rsidP="00017CD2">
            <w:pPr>
              <w:widowControl/>
              <w:jc w:val="left"/>
              <w:rPr>
                <w:rFonts w:ascii="宋体" w:hAnsi="宋体" w:cs="宋体"/>
                <w:bCs/>
                <w:kern w:val="0"/>
                <w:szCs w:val="21"/>
              </w:rPr>
            </w:pPr>
          </w:p>
        </w:tc>
        <w:tc>
          <w:tcPr>
            <w:tcW w:w="669" w:type="dxa"/>
            <w:shd w:val="clear" w:color="auto" w:fill="auto"/>
            <w:vAlign w:val="center"/>
          </w:tcPr>
          <w:p w:rsidR="0029218C" w:rsidRDefault="0029218C" w:rsidP="00017CD2">
            <w:pPr>
              <w:widowControl/>
              <w:jc w:val="left"/>
              <w:rPr>
                <w:rFonts w:ascii="宋体" w:hAnsi="宋体"/>
                <w:szCs w:val="21"/>
              </w:rPr>
            </w:pPr>
            <w:r>
              <w:rPr>
                <w:rFonts w:ascii="宋体" w:hAnsi="宋体" w:cs="宋体" w:hint="eastAsia"/>
                <w:kern w:val="0"/>
                <w:sz w:val="20"/>
                <w:szCs w:val="20"/>
              </w:rPr>
              <w:t>调查</w:t>
            </w:r>
          </w:p>
        </w:tc>
        <w:tc>
          <w:tcPr>
            <w:tcW w:w="6372" w:type="dxa"/>
            <w:shd w:val="clear" w:color="auto" w:fill="auto"/>
            <w:vAlign w:val="center"/>
          </w:tcPr>
          <w:p w:rsidR="0029218C" w:rsidRDefault="0029218C" w:rsidP="00017CD2">
            <w:pPr>
              <w:widowControl/>
              <w:jc w:val="left"/>
              <w:rPr>
                <w:rFonts w:ascii="宋体" w:hAnsi="宋体"/>
                <w:szCs w:val="21"/>
              </w:rPr>
            </w:pPr>
            <w:r>
              <w:rPr>
                <w:rFonts w:ascii="宋体" w:hAnsi="宋体" w:cs="宋体" w:hint="eastAsia"/>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887" w:type="dxa"/>
            <w:vMerge/>
            <w:shd w:val="clear" w:color="auto" w:fill="auto"/>
            <w:vAlign w:val="center"/>
          </w:tcPr>
          <w:p w:rsidR="0029218C" w:rsidRDefault="0029218C" w:rsidP="00017CD2">
            <w:pPr>
              <w:widowControl/>
              <w:jc w:val="left"/>
              <w:rPr>
                <w:rFonts w:ascii="宋体" w:hAnsi="宋体"/>
                <w:szCs w:val="21"/>
              </w:rPr>
            </w:pPr>
          </w:p>
        </w:tc>
        <w:tc>
          <w:tcPr>
            <w:tcW w:w="636" w:type="dxa"/>
            <w:shd w:val="clear" w:color="auto" w:fill="auto"/>
            <w:vAlign w:val="center"/>
          </w:tcPr>
          <w:p w:rsidR="0029218C" w:rsidRDefault="0029218C" w:rsidP="00017CD2">
            <w:pPr>
              <w:widowControl/>
              <w:jc w:val="left"/>
              <w:rPr>
                <w:rFonts w:ascii="宋体" w:hAnsi="宋体"/>
                <w:szCs w:val="21"/>
              </w:rPr>
            </w:pPr>
            <w:r>
              <w:rPr>
                <w:rFonts w:ascii="宋体" w:hAnsi="宋体" w:cs="宋体" w:hint="eastAsia"/>
                <w:kern w:val="0"/>
                <w:sz w:val="20"/>
                <w:szCs w:val="20"/>
              </w:rPr>
              <w:t xml:space="preserve">　</w:t>
            </w:r>
          </w:p>
        </w:tc>
        <w:tc>
          <w:tcPr>
            <w:tcW w:w="624" w:type="dxa"/>
            <w:shd w:val="clear" w:color="auto" w:fill="auto"/>
            <w:vAlign w:val="center"/>
          </w:tcPr>
          <w:p w:rsidR="0029218C" w:rsidRDefault="0029218C" w:rsidP="00017CD2">
            <w:pPr>
              <w:widowControl/>
              <w:jc w:val="left"/>
              <w:rPr>
                <w:rFonts w:ascii="宋体" w:hAnsi="宋体"/>
                <w:szCs w:val="21"/>
              </w:rPr>
            </w:pPr>
            <w:r>
              <w:rPr>
                <w:rFonts w:ascii="宋体" w:hAnsi="宋体" w:cs="宋体" w:hint="eastAsia"/>
                <w:kern w:val="0"/>
                <w:sz w:val="20"/>
                <w:szCs w:val="20"/>
              </w:rPr>
              <w:t xml:space="preserve">　</w:t>
            </w:r>
          </w:p>
        </w:tc>
        <w:tc>
          <w:tcPr>
            <w:tcW w:w="766" w:type="dxa"/>
            <w:vMerge/>
            <w:vAlign w:val="center"/>
          </w:tcPr>
          <w:p w:rsidR="0029218C" w:rsidRDefault="0029218C" w:rsidP="00017CD2">
            <w:pPr>
              <w:jc w:val="center"/>
              <w:rPr>
                <w:rFonts w:ascii="宋体" w:hAnsi="宋体"/>
                <w:szCs w:val="21"/>
              </w:rPr>
            </w:pPr>
          </w:p>
        </w:tc>
      </w:tr>
      <w:tr w:rsidR="0029218C" w:rsidTr="00C75CD1">
        <w:trPr>
          <w:trHeight w:val="700"/>
        </w:trPr>
        <w:tc>
          <w:tcPr>
            <w:tcW w:w="315" w:type="dxa"/>
            <w:vMerge/>
            <w:vAlign w:val="center"/>
          </w:tcPr>
          <w:p w:rsidR="0029218C" w:rsidRDefault="0029218C" w:rsidP="00017CD2">
            <w:pPr>
              <w:jc w:val="center"/>
              <w:rPr>
                <w:rFonts w:ascii="宋体" w:hAnsi="宋体"/>
                <w:szCs w:val="21"/>
                <w:highlight w:val="yellow"/>
              </w:rPr>
            </w:pPr>
          </w:p>
        </w:tc>
        <w:tc>
          <w:tcPr>
            <w:tcW w:w="655" w:type="dxa"/>
            <w:vMerge/>
            <w:vAlign w:val="center"/>
          </w:tcPr>
          <w:p w:rsidR="0029218C" w:rsidRDefault="0029218C" w:rsidP="00017CD2">
            <w:pPr>
              <w:jc w:val="center"/>
              <w:rPr>
                <w:rFonts w:ascii="宋体" w:hAnsi="宋体"/>
                <w:szCs w:val="21"/>
                <w:highlight w:val="yellow"/>
              </w:rPr>
            </w:pPr>
          </w:p>
        </w:tc>
        <w:tc>
          <w:tcPr>
            <w:tcW w:w="954" w:type="dxa"/>
            <w:vMerge/>
            <w:shd w:val="clear" w:color="auto" w:fill="auto"/>
            <w:vAlign w:val="center"/>
          </w:tcPr>
          <w:p w:rsidR="0029218C" w:rsidRDefault="0029218C" w:rsidP="00017CD2">
            <w:pPr>
              <w:widowControl/>
              <w:jc w:val="left"/>
              <w:rPr>
                <w:rFonts w:ascii="宋体" w:hAnsi="宋体"/>
                <w:szCs w:val="21"/>
                <w:highlight w:val="yellow"/>
              </w:rPr>
            </w:pPr>
          </w:p>
        </w:tc>
        <w:tc>
          <w:tcPr>
            <w:tcW w:w="3259" w:type="dxa"/>
            <w:vMerge/>
            <w:shd w:val="clear" w:color="auto" w:fill="auto"/>
            <w:vAlign w:val="center"/>
          </w:tcPr>
          <w:p w:rsidR="0029218C" w:rsidRDefault="0029218C" w:rsidP="00017CD2">
            <w:pPr>
              <w:widowControl/>
              <w:jc w:val="left"/>
              <w:rPr>
                <w:rFonts w:ascii="宋体" w:hAnsi="宋体" w:cs="宋体"/>
                <w:bCs/>
                <w:kern w:val="0"/>
                <w:szCs w:val="21"/>
              </w:rPr>
            </w:pPr>
          </w:p>
        </w:tc>
        <w:tc>
          <w:tcPr>
            <w:tcW w:w="669" w:type="dxa"/>
            <w:shd w:val="clear" w:color="auto" w:fill="auto"/>
            <w:vAlign w:val="center"/>
          </w:tcPr>
          <w:p w:rsidR="0029218C" w:rsidRDefault="0029218C" w:rsidP="00017CD2">
            <w:pPr>
              <w:widowControl/>
              <w:jc w:val="left"/>
              <w:rPr>
                <w:rFonts w:ascii="宋体" w:hAnsi="宋体"/>
                <w:szCs w:val="21"/>
              </w:rPr>
            </w:pPr>
            <w:r>
              <w:rPr>
                <w:rFonts w:ascii="宋体" w:hAnsi="宋体" w:cs="宋体" w:hint="eastAsia"/>
                <w:kern w:val="0"/>
                <w:sz w:val="20"/>
                <w:szCs w:val="20"/>
              </w:rPr>
              <w:t>审查</w:t>
            </w:r>
          </w:p>
        </w:tc>
        <w:tc>
          <w:tcPr>
            <w:tcW w:w="6372" w:type="dxa"/>
            <w:shd w:val="clear" w:color="auto" w:fill="auto"/>
            <w:vAlign w:val="center"/>
          </w:tcPr>
          <w:p w:rsidR="0029218C" w:rsidRDefault="0029218C" w:rsidP="00017CD2">
            <w:pPr>
              <w:widowControl/>
              <w:jc w:val="left"/>
              <w:rPr>
                <w:rFonts w:ascii="宋体" w:hAnsi="宋体"/>
                <w:szCs w:val="21"/>
              </w:rPr>
            </w:pPr>
            <w:r>
              <w:rPr>
                <w:rFonts w:ascii="宋体" w:hAnsi="宋体" w:cs="宋体" w:hint="eastAsia"/>
                <w:kern w:val="0"/>
                <w:sz w:val="20"/>
                <w:szCs w:val="20"/>
              </w:rPr>
              <w:t>对案件违法事实、证据、调查取证程序、法律适用、处罚种类和幅度、当事人陈诉和申辩理由等方面进行审查，提出处理意见。</w:t>
            </w:r>
          </w:p>
        </w:tc>
        <w:tc>
          <w:tcPr>
            <w:tcW w:w="887" w:type="dxa"/>
            <w:vMerge/>
            <w:shd w:val="clear" w:color="auto" w:fill="auto"/>
            <w:vAlign w:val="center"/>
          </w:tcPr>
          <w:p w:rsidR="0029218C" w:rsidRDefault="0029218C" w:rsidP="00017CD2">
            <w:pPr>
              <w:widowControl/>
              <w:jc w:val="left"/>
              <w:rPr>
                <w:rFonts w:ascii="宋体" w:hAnsi="宋体"/>
                <w:szCs w:val="21"/>
              </w:rPr>
            </w:pPr>
          </w:p>
        </w:tc>
        <w:tc>
          <w:tcPr>
            <w:tcW w:w="636" w:type="dxa"/>
            <w:shd w:val="clear" w:color="auto" w:fill="auto"/>
            <w:vAlign w:val="center"/>
          </w:tcPr>
          <w:p w:rsidR="0029218C" w:rsidRDefault="0029218C" w:rsidP="00017CD2">
            <w:pPr>
              <w:widowControl/>
              <w:jc w:val="left"/>
              <w:rPr>
                <w:rFonts w:ascii="宋体" w:hAnsi="宋体"/>
                <w:szCs w:val="21"/>
              </w:rPr>
            </w:pPr>
            <w:r>
              <w:rPr>
                <w:rFonts w:ascii="宋体" w:hAnsi="宋体" w:cs="宋体" w:hint="eastAsia"/>
                <w:kern w:val="0"/>
                <w:sz w:val="20"/>
                <w:szCs w:val="20"/>
              </w:rPr>
              <w:t xml:space="preserve">　</w:t>
            </w:r>
          </w:p>
        </w:tc>
        <w:tc>
          <w:tcPr>
            <w:tcW w:w="624" w:type="dxa"/>
            <w:shd w:val="clear" w:color="auto" w:fill="auto"/>
            <w:vAlign w:val="center"/>
          </w:tcPr>
          <w:p w:rsidR="0029218C" w:rsidRDefault="0029218C" w:rsidP="00017CD2">
            <w:pPr>
              <w:widowControl/>
              <w:jc w:val="left"/>
              <w:rPr>
                <w:rFonts w:ascii="宋体" w:hAnsi="宋体"/>
                <w:szCs w:val="21"/>
              </w:rPr>
            </w:pPr>
            <w:r>
              <w:rPr>
                <w:rFonts w:ascii="宋体" w:hAnsi="宋体" w:cs="宋体" w:hint="eastAsia"/>
                <w:kern w:val="0"/>
                <w:sz w:val="20"/>
                <w:szCs w:val="20"/>
              </w:rPr>
              <w:t xml:space="preserve">　</w:t>
            </w:r>
          </w:p>
        </w:tc>
        <w:tc>
          <w:tcPr>
            <w:tcW w:w="766" w:type="dxa"/>
            <w:vMerge/>
            <w:vAlign w:val="center"/>
          </w:tcPr>
          <w:p w:rsidR="0029218C" w:rsidRDefault="0029218C" w:rsidP="00017CD2">
            <w:pPr>
              <w:jc w:val="center"/>
              <w:rPr>
                <w:rFonts w:ascii="宋体" w:hAnsi="宋体"/>
                <w:szCs w:val="21"/>
              </w:rPr>
            </w:pPr>
          </w:p>
        </w:tc>
      </w:tr>
      <w:tr w:rsidR="0029218C" w:rsidTr="00C75CD1">
        <w:trPr>
          <w:trHeight w:val="460"/>
        </w:trPr>
        <w:tc>
          <w:tcPr>
            <w:tcW w:w="315" w:type="dxa"/>
            <w:vMerge/>
            <w:vAlign w:val="center"/>
          </w:tcPr>
          <w:p w:rsidR="0029218C" w:rsidRDefault="0029218C" w:rsidP="00017CD2">
            <w:pPr>
              <w:jc w:val="center"/>
              <w:rPr>
                <w:rFonts w:ascii="宋体" w:hAnsi="宋体"/>
                <w:szCs w:val="21"/>
                <w:highlight w:val="yellow"/>
              </w:rPr>
            </w:pPr>
          </w:p>
        </w:tc>
        <w:tc>
          <w:tcPr>
            <w:tcW w:w="655" w:type="dxa"/>
            <w:vMerge/>
            <w:vAlign w:val="center"/>
          </w:tcPr>
          <w:p w:rsidR="0029218C" w:rsidRDefault="0029218C" w:rsidP="00017CD2">
            <w:pPr>
              <w:jc w:val="center"/>
              <w:rPr>
                <w:rFonts w:ascii="宋体" w:hAnsi="宋体"/>
                <w:szCs w:val="21"/>
                <w:highlight w:val="yellow"/>
              </w:rPr>
            </w:pPr>
          </w:p>
        </w:tc>
        <w:tc>
          <w:tcPr>
            <w:tcW w:w="954" w:type="dxa"/>
            <w:vMerge/>
            <w:shd w:val="clear" w:color="auto" w:fill="auto"/>
            <w:vAlign w:val="center"/>
          </w:tcPr>
          <w:p w:rsidR="0029218C" w:rsidRDefault="0029218C" w:rsidP="00017CD2">
            <w:pPr>
              <w:widowControl/>
              <w:jc w:val="left"/>
              <w:rPr>
                <w:rFonts w:ascii="宋体" w:hAnsi="宋体"/>
                <w:szCs w:val="21"/>
                <w:highlight w:val="yellow"/>
              </w:rPr>
            </w:pPr>
          </w:p>
        </w:tc>
        <w:tc>
          <w:tcPr>
            <w:tcW w:w="3259" w:type="dxa"/>
            <w:vMerge/>
            <w:shd w:val="clear" w:color="auto" w:fill="auto"/>
            <w:vAlign w:val="center"/>
          </w:tcPr>
          <w:p w:rsidR="0029218C" w:rsidRDefault="0029218C" w:rsidP="00017CD2">
            <w:pPr>
              <w:widowControl/>
              <w:jc w:val="left"/>
              <w:rPr>
                <w:rFonts w:ascii="宋体" w:hAnsi="宋体" w:cs="宋体"/>
                <w:bCs/>
                <w:kern w:val="0"/>
                <w:szCs w:val="21"/>
              </w:rPr>
            </w:pPr>
          </w:p>
        </w:tc>
        <w:tc>
          <w:tcPr>
            <w:tcW w:w="669" w:type="dxa"/>
            <w:shd w:val="clear" w:color="auto" w:fill="auto"/>
            <w:vAlign w:val="center"/>
          </w:tcPr>
          <w:p w:rsidR="0029218C" w:rsidRDefault="0029218C" w:rsidP="00017CD2">
            <w:pPr>
              <w:widowControl/>
              <w:jc w:val="left"/>
              <w:rPr>
                <w:rFonts w:ascii="宋体" w:hAnsi="宋体"/>
                <w:szCs w:val="21"/>
              </w:rPr>
            </w:pPr>
            <w:r>
              <w:rPr>
                <w:rFonts w:ascii="宋体" w:hAnsi="宋体" w:cs="宋体" w:hint="eastAsia"/>
                <w:kern w:val="0"/>
                <w:sz w:val="20"/>
                <w:szCs w:val="20"/>
              </w:rPr>
              <w:t>告知</w:t>
            </w:r>
          </w:p>
        </w:tc>
        <w:tc>
          <w:tcPr>
            <w:tcW w:w="6372" w:type="dxa"/>
            <w:shd w:val="clear" w:color="auto" w:fill="auto"/>
            <w:vAlign w:val="center"/>
          </w:tcPr>
          <w:p w:rsidR="0029218C" w:rsidRDefault="0029218C" w:rsidP="00017CD2">
            <w:pPr>
              <w:widowControl/>
              <w:jc w:val="left"/>
              <w:rPr>
                <w:rFonts w:ascii="宋体" w:hAnsi="宋体"/>
                <w:szCs w:val="21"/>
              </w:rPr>
            </w:pPr>
            <w:r>
              <w:rPr>
                <w:rFonts w:ascii="宋体" w:hAnsi="宋体" w:cs="宋体" w:hint="eastAsia"/>
                <w:kern w:val="0"/>
                <w:sz w:val="20"/>
                <w:szCs w:val="20"/>
              </w:rPr>
              <w:t>在做出行政处罚决定前，书面告知当事人</w:t>
            </w:r>
            <w:proofErr w:type="gramStart"/>
            <w:r>
              <w:rPr>
                <w:rFonts w:ascii="宋体" w:hAnsi="宋体" w:cs="宋体" w:hint="eastAsia"/>
                <w:kern w:val="0"/>
                <w:sz w:val="20"/>
                <w:szCs w:val="20"/>
              </w:rPr>
              <w:t>拟做出</w:t>
            </w:r>
            <w:proofErr w:type="gramEnd"/>
            <w:r>
              <w:rPr>
                <w:rFonts w:ascii="宋体" w:hAnsi="宋体" w:cs="宋体" w:hint="eastAsia"/>
                <w:kern w:val="0"/>
                <w:sz w:val="20"/>
                <w:szCs w:val="20"/>
              </w:rPr>
              <w:t>处罚决定的事实、理由、依据、处罚内容，以及当事人享有的陈诉权、申辩权和</w:t>
            </w:r>
            <w:proofErr w:type="gramStart"/>
            <w:r>
              <w:rPr>
                <w:rFonts w:ascii="宋体" w:hAnsi="宋体" w:cs="宋体" w:hint="eastAsia"/>
                <w:kern w:val="0"/>
                <w:sz w:val="20"/>
                <w:szCs w:val="20"/>
              </w:rPr>
              <w:t>听证权</w:t>
            </w:r>
            <w:proofErr w:type="gramEnd"/>
          </w:p>
        </w:tc>
        <w:tc>
          <w:tcPr>
            <w:tcW w:w="887" w:type="dxa"/>
            <w:vMerge/>
            <w:shd w:val="clear" w:color="auto" w:fill="auto"/>
            <w:vAlign w:val="center"/>
          </w:tcPr>
          <w:p w:rsidR="0029218C" w:rsidRDefault="0029218C" w:rsidP="00017CD2">
            <w:pPr>
              <w:widowControl/>
              <w:jc w:val="left"/>
              <w:rPr>
                <w:rFonts w:ascii="宋体" w:hAnsi="宋体"/>
                <w:szCs w:val="21"/>
              </w:rPr>
            </w:pPr>
          </w:p>
        </w:tc>
        <w:tc>
          <w:tcPr>
            <w:tcW w:w="636" w:type="dxa"/>
            <w:shd w:val="clear" w:color="auto" w:fill="auto"/>
            <w:vAlign w:val="center"/>
          </w:tcPr>
          <w:p w:rsidR="0029218C" w:rsidRDefault="0029218C" w:rsidP="00017CD2">
            <w:pPr>
              <w:widowControl/>
              <w:jc w:val="left"/>
              <w:rPr>
                <w:rFonts w:ascii="宋体" w:hAnsi="宋体"/>
                <w:szCs w:val="21"/>
              </w:rPr>
            </w:pPr>
            <w:r>
              <w:rPr>
                <w:rFonts w:ascii="宋体" w:hAnsi="宋体" w:cs="宋体" w:hint="eastAsia"/>
                <w:kern w:val="0"/>
                <w:sz w:val="20"/>
                <w:szCs w:val="20"/>
              </w:rPr>
              <w:t xml:space="preserve">　</w:t>
            </w:r>
          </w:p>
        </w:tc>
        <w:tc>
          <w:tcPr>
            <w:tcW w:w="624" w:type="dxa"/>
            <w:shd w:val="clear" w:color="auto" w:fill="auto"/>
            <w:vAlign w:val="center"/>
          </w:tcPr>
          <w:p w:rsidR="0029218C" w:rsidRDefault="0029218C" w:rsidP="00017CD2">
            <w:pPr>
              <w:widowControl/>
              <w:jc w:val="left"/>
              <w:rPr>
                <w:rFonts w:ascii="宋体" w:hAnsi="宋体"/>
                <w:szCs w:val="21"/>
              </w:rPr>
            </w:pPr>
            <w:r>
              <w:rPr>
                <w:rFonts w:ascii="宋体" w:hAnsi="宋体" w:cs="宋体" w:hint="eastAsia"/>
                <w:kern w:val="0"/>
                <w:sz w:val="20"/>
                <w:szCs w:val="20"/>
              </w:rPr>
              <w:t xml:space="preserve">　</w:t>
            </w:r>
          </w:p>
        </w:tc>
        <w:tc>
          <w:tcPr>
            <w:tcW w:w="766" w:type="dxa"/>
            <w:vMerge/>
            <w:vAlign w:val="center"/>
          </w:tcPr>
          <w:p w:rsidR="0029218C" w:rsidRDefault="0029218C" w:rsidP="00017CD2">
            <w:pPr>
              <w:jc w:val="center"/>
              <w:rPr>
                <w:rFonts w:ascii="宋体" w:hAnsi="宋体"/>
                <w:szCs w:val="21"/>
              </w:rPr>
            </w:pPr>
          </w:p>
        </w:tc>
      </w:tr>
      <w:tr w:rsidR="0029218C" w:rsidTr="00C75CD1">
        <w:trPr>
          <w:trHeight w:val="1082"/>
        </w:trPr>
        <w:tc>
          <w:tcPr>
            <w:tcW w:w="315" w:type="dxa"/>
            <w:vMerge/>
            <w:vAlign w:val="center"/>
          </w:tcPr>
          <w:p w:rsidR="0029218C" w:rsidRDefault="0029218C" w:rsidP="00017CD2">
            <w:pPr>
              <w:jc w:val="center"/>
              <w:rPr>
                <w:rFonts w:ascii="宋体" w:hAnsi="宋体"/>
                <w:szCs w:val="21"/>
                <w:highlight w:val="yellow"/>
              </w:rPr>
            </w:pPr>
          </w:p>
        </w:tc>
        <w:tc>
          <w:tcPr>
            <w:tcW w:w="655" w:type="dxa"/>
            <w:vMerge/>
            <w:vAlign w:val="center"/>
          </w:tcPr>
          <w:p w:rsidR="0029218C" w:rsidRDefault="0029218C" w:rsidP="00017CD2">
            <w:pPr>
              <w:jc w:val="center"/>
              <w:rPr>
                <w:rFonts w:ascii="宋体" w:hAnsi="宋体"/>
                <w:szCs w:val="21"/>
                <w:highlight w:val="yellow"/>
              </w:rPr>
            </w:pPr>
          </w:p>
        </w:tc>
        <w:tc>
          <w:tcPr>
            <w:tcW w:w="954" w:type="dxa"/>
            <w:vMerge/>
            <w:shd w:val="clear" w:color="auto" w:fill="auto"/>
            <w:vAlign w:val="center"/>
          </w:tcPr>
          <w:p w:rsidR="0029218C" w:rsidRDefault="0029218C" w:rsidP="00017CD2">
            <w:pPr>
              <w:widowControl/>
              <w:jc w:val="left"/>
              <w:rPr>
                <w:rFonts w:ascii="宋体" w:hAnsi="宋体"/>
                <w:szCs w:val="21"/>
                <w:highlight w:val="yellow"/>
              </w:rPr>
            </w:pPr>
          </w:p>
        </w:tc>
        <w:tc>
          <w:tcPr>
            <w:tcW w:w="3259" w:type="dxa"/>
            <w:vMerge/>
            <w:shd w:val="clear" w:color="auto" w:fill="auto"/>
            <w:vAlign w:val="center"/>
          </w:tcPr>
          <w:p w:rsidR="0029218C" w:rsidRDefault="0029218C" w:rsidP="00017CD2">
            <w:pPr>
              <w:widowControl/>
              <w:jc w:val="left"/>
              <w:rPr>
                <w:rFonts w:ascii="宋体" w:hAnsi="宋体" w:cs="宋体"/>
                <w:bCs/>
                <w:kern w:val="0"/>
                <w:szCs w:val="21"/>
              </w:rPr>
            </w:pPr>
          </w:p>
        </w:tc>
        <w:tc>
          <w:tcPr>
            <w:tcW w:w="669" w:type="dxa"/>
            <w:shd w:val="clear" w:color="auto" w:fill="auto"/>
            <w:vAlign w:val="center"/>
          </w:tcPr>
          <w:p w:rsidR="0029218C" w:rsidRDefault="0029218C" w:rsidP="00017CD2">
            <w:pPr>
              <w:widowControl/>
              <w:jc w:val="left"/>
              <w:rPr>
                <w:rFonts w:ascii="宋体" w:hAnsi="宋体"/>
                <w:szCs w:val="21"/>
              </w:rPr>
            </w:pPr>
            <w:r>
              <w:rPr>
                <w:rFonts w:ascii="宋体" w:hAnsi="宋体" w:cs="宋体" w:hint="eastAsia"/>
                <w:kern w:val="0"/>
                <w:sz w:val="20"/>
                <w:szCs w:val="20"/>
              </w:rPr>
              <w:t>决定</w:t>
            </w:r>
          </w:p>
        </w:tc>
        <w:tc>
          <w:tcPr>
            <w:tcW w:w="6372" w:type="dxa"/>
            <w:shd w:val="clear" w:color="auto" w:fill="auto"/>
            <w:vAlign w:val="center"/>
          </w:tcPr>
          <w:p w:rsidR="0029218C" w:rsidRDefault="0029218C" w:rsidP="00017CD2">
            <w:pPr>
              <w:widowControl/>
              <w:jc w:val="left"/>
              <w:rPr>
                <w:rFonts w:ascii="宋体" w:hAnsi="宋体"/>
                <w:szCs w:val="21"/>
              </w:rPr>
            </w:pPr>
            <w:r>
              <w:rPr>
                <w:rFonts w:ascii="宋体" w:hAnsi="宋体" w:cs="宋体" w:hint="eastAsia"/>
                <w:kern w:val="0"/>
                <w:sz w:val="20"/>
                <w:szCs w:val="20"/>
              </w:rPr>
              <w:t>依法需要给予行政处罚的，应制作《行政处罚决定书》，载明违法事实和依据、处罚依据和内容、申请行政复议或提起行政诉讼的途径和期限等内容</w:t>
            </w:r>
          </w:p>
        </w:tc>
        <w:tc>
          <w:tcPr>
            <w:tcW w:w="887" w:type="dxa"/>
            <w:vMerge/>
            <w:shd w:val="clear" w:color="auto" w:fill="auto"/>
            <w:vAlign w:val="center"/>
          </w:tcPr>
          <w:p w:rsidR="0029218C" w:rsidRDefault="0029218C" w:rsidP="00017CD2">
            <w:pPr>
              <w:widowControl/>
              <w:jc w:val="left"/>
              <w:rPr>
                <w:rFonts w:ascii="宋体" w:hAnsi="宋体"/>
                <w:szCs w:val="21"/>
              </w:rPr>
            </w:pPr>
          </w:p>
        </w:tc>
        <w:tc>
          <w:tcPr>
            <w:tcW w:w="636" w:type="dxa"/>
            <w:shd w:val="clear" w:color="auto" w:fill="auto"/>
            <w:vAlign w:val="center"/>
          </w:tcPr>
          <w:p w:rsidR="0029218C" w:rsidRDefault="0029218C" w:rsidP="00017CD2">
            <w:pPr>
              <w:widowControl/>
              <w:jc w:val="left"/>
              <w:rPr>
                <w:rFonts w:ascii="宋体" w:hAnsi="宋体"/>
                <w:szCs w:val="21"/>
              </w:rPr>
            </w:pPr>
            <w:r>
              <w:rPr>
                <w:rFonts w:ascii="宋体" w:hAnsi="宋体" w:cs="宋体" w:hint="eastAsia"/>
                <w:kern w:val="0"/>
                <w:sz w:val="20"/>
                <w:szCs w:val="20"/>
              </w:rPr>
              <w:t xml:space="preserve">　</w:t>
            </w:r>
          </w:p>
        </w:tc>
        <w:tc>
          <w:tcPr>
            <w:tcW w:w="624" w:type="dxa"/>
            <w:shd w:val="clear" w:color="auto" w:fill="auto"/>
            <w:vAlign w:val="center"/>
          </w:tcPr>
          <w:p w:rsidR="0029218C" w:rsidRDefault="0029218C" w:rsidP="00017CD2">
            <w:pPr>
              <w:widowControl/>
              <w:jc w:val="left"/>
              <w:rPr>
                <w:rFonts w:ascii="宋体" w:hAnsi="宋体"/>
                <w:szCs w:val="21"/>
              </w:rPr>
            </w:pPr>
            <w:r>
              <w:rPr>
                <w:rFonts w:ascii="宋体" w:hAnsi="宋体" w:cs="宋体" w:hint="eastAsia"/>
                <w:kern w:val="0"/>
                <w:sz w:val="20"/>
                <w:szCs w:val="20"/>
              </w:rPr>
              <w:t xml:space="preserve">　</w:t>
            </w:r>
          </w:p>
        </w:tc>
        <w:tc>
          <w:tcPr>
            <w:tcW w:w="766" w:type="dxa"/>
            <w:vMerge/>
            <w:vAlign w:val="center"/>
          </w:tcPr>
          <w:p w:rsidR="0029218C" w:rsidRDefault="0029218C" w:rsidP="00017CD2">
            <w:pPr>
              <w:jc w:val="center"/>
              <w:rPr>
                <w:rFonts w:ascii="宋体" w:hAnsi="宋体"/>
                <w:szCs w:val="21"/>
              </w:rPr>
            </w:pPr>
          </w:p>
        </w:tc>
      </w:tr>
      <w:tr w:rsidR="0029218C" w:rsidTr="00C75CD1">
        <w:trPr>
          <w:trHeight w:val="1082"/>
        </w:trPr>
        <w:tc>
          <w:tcPr>
            <w:tcW w:w="315" w:type="dxa"/>
            <w:vMerge/>
            <w:vAlign w:val="center"/>
          </w:tcPr>
          <w:p w:rsidR="0029218C" w:rsidRDefault="0029218C" w:rsidP="00017CD2">
            <w:pPr>
              <w:jc w:val="center"/>
              <w:rPr>
                <w:rFonts w:ascii="宋体" w:hAnsi="宋体"/>
                <w:szCs w:val="21"/>
                <w:highlight w:val="yellow"/>
              </w:rPr>
            </w:pPr>
          </w:p>
        </w:tc>
        <w:tc>
          <w:tcPr>
            <w:tcW w:w="655" w:type="dxa"/>
            <w:vMerge/>
            <w:vAlign w:val="center"/>
          </w:tcPr>
          <w:p w:rsidR="0029218C" w:rsidRDefault="0029218C" w:rsidP="00017CD2">
            <w:pPr>
              <w:jc w:val="center"/>
              <w:rPr>
                <w:rFonts w:ascii="宋体" w:hAnsi="宋体"/>
                <w:szCs w:val="21"/>
                <w:highlight w:val="yellow"/>
              </w:rPr>
            </w:pPr>
          </w:p>
        </w:tc>
        <w:tc>
          <w:tcPr>
            <w:tcW w:w="954" w:type="dxa"/>
            <w:vMerge/>
            <w:shd w:val="clear" w:color="auto" w:fill="auto"/>
            <w:vAlign w:val="center"/>
          </w:tcPr>
          <w:p w:rsidR="0029218C" w:rsidRDefault="0029218C" w:rsidP="00017CD2">
            <w:pPr>
              <w:widowControl/>
              <w:jc w:val="left"/>
              <w:rPr>
                <w:rFonts w:ascii="宋体" w:hAnsi="宋体"/>
                <w:szCs w:val="21"/>
                <w:highlight w:val="yellow"/>
              </w:rPr>
            </w:pPr>
          </w:p>
        </w:tc>
        <w:tc>
          <w:tcPr>
            <w:tcW w:w="3259" w:type="dxa"/>
            <w:vMerge/>
            <w:shd w:val="clear" w:color="auto" w:fill="auto"/>
            <w:vAlign w:val="center"/>
          </w:tcPr>
          <w:p w:rsidR="0029218C" w:rsidRDefault="0029218C" w:rsidP="00017CD2">
            <w:pPr>
              <w:widowControl/>
              <w:jc w:val="left"/>
              <w:rPr>
                <w:rFonts w:ascii="宋体" w:hAnsi="宋体" w:cs="宋体"/>
                <w:bCs/>
                <w:kern w:val="0"/>
                <w:szCs w:val="21"/>
              </w:rPr>
            </w:pPr>
          </w:p>
        </w:tc>
        <w:tc>
          <w:tcPr>
            <w:tcW w:w="669" w:type="dxa"/>
            <w:shd w:val="clear" w:color="auto" w:fill="auto"/>
            <w:vAlign w:val="center"/>
          </w:tcPr>
          <w:p w:rsidR="0029218C" w:rsidRDefault="0029218C" w:rsidP="00017CD2">
            <w:pPr>
              <w:widowControl/>
              <w:jc w:val="left"/>
              <w:rPr>
                <w:rFonts w:ascii="宋体" w:hAnsi="宋体"/>
                <w:szCs w:val="21"/>
              </w:rPr>
            </w:pPr>
            <w:r>
              <w:rPr>
                <w:rFonts w:ascii="宋体" w:hAnsi="宋体" w:cs="宋体" w:hint="eastAsia"/>
                <w:kern w:val="0"/>
                <w:sz w:val="20"/>
                <w:szCs w:val="20"/>
              </w:rPr>
              <w:t>送达</w:t>
            </w:r>
          </w:p>
        </w:tc>
        <w:tc>
          <w:tcPr>
            <w:tcW w:w="6372" w:type="dxa"/>
            <w:shd w:val="clear" w:color="auto" w:fill="auto"/>
            <w:vAlign w:val="center"/>
          </w:tcPr>
          <w:p w:rsidR="0029218C" w:rsidRDefault="0029218C" w:rsidP="00017CD2">
            <w:pPr>
              <w:widowControl/>
              <w:jc w:val="left"/>
              <w:rPr>
                <w:rFonts w:ascii="宋体" w:hAnsi="宋体"/>
                <w:szCs w:val="21"/>
              </w:rPr>
            </w:pPr>
            <w:r>
              <w:rPr>
                <w:rFonts w:ascii="宋体" w:hAnsi="宋体" w:cs="宋体" w:hint="eastAsia"/>
                <w:kern w:val="0"/>
                <w:sz w:val="20"/>
                <w:szCs w:val="20"/>
              </w:rPr>
              <w:t>行政处罚决定书应当在宣告后当场交付当事人。当事人不在场的，行政机关应当在7日内依照民事诉讼的有关规定，将行政处罚决定书送达当事人。</w:t>
            </w:r>
          </w:p>
        </w:tc>
        <w:tc>
          <w:tcPr>
            <w:tcW w:w="887" w:type="dxa"/>
            <w:vMerge/>
            <w:shd w:val="clear" w:color="auto" w:fill="auto"/>
            <w:vAlign w:val="center"/>
          </w:tcPr>
          <w:p w:rsidR="0029218C" w:rsidRDefault="0029218C" w:rsidP="00017CD2">
            <w:pPr>
              <w:widowControl/>
              <w:jc w:val="left"/>
              <w:rPr>
                <w:rFonts w:ascii="宋体" w:hAnsi="宋体"/>
                <w:szCs w:val="21"/>
              </w:rPr>
            </w:pPr>
          </w:p>
        </w:tc>
        <w:tc>
          <w:tcPr>
            <w:tcW w:w="636" w:type="dxa"/>
            <w:shd w:val="clear" w:color="auto" w:fill="auto"/>
            <w:vAlign w:val="center"/>
          </w:tcPr>
          <w:p w:rsidR="0029218C" w:rsidRDefault="0029218C" w:rsidP="00017CD2">
            <w:pPr>
              <w:widowControl/>
              <w:jc w:val="left"/>
              <w:rPr>
                <w:rFonts w:ascii="宋体" w:hAnsi="宋体"/>
                <w:szCs w:val="21"/>
              </w:rPr>
            </w:pPr>
            <w:r>
              <w:rPr>
                <w:rFonts w:ascii="宋体" w:hAnsi="宋体" w:cs="宋体" w:hint="eastAsia"/>
                <w:kern w:val="0"/>
                <w:sz w:val="20"/>
                <w:szCs w:val="20"/>
              </w:rPr>
              <w:t>7日</w:t>
            </w:r>
          </w:p>
        </w:tc>
        <w:tc>
          <w:tcPr>
            <w:tcW w:w="624" w:type="dxa"/>
            <w:shd w:val="clear" w:color="auto" w:fill="auto"/>
            <w:vAlign w:val="center"/>
          </w:tcPr>
          <w:p w:rsidR="0029218C" w:rsidRDefault="0029218C" w:rsidP="00017CD2">
            <w:pPr>
              <w:widowControl/>
              <w:jc w:val="left"/>
              <w:rPr>
                <w:rFonts w:ascii="宋体" w:hAnsi="宋体"/>
                <w:szCs w:val="21"/>
              </w:rPr>
            </w:pPr>
            <w:r>
              <w:rPr>
                <w:rFonts w:ascii="宋体" w:hAnsi="宋体" w:cs="宋体" w:hint="eastAsia"/>
                <w:kern w:val="0"/>
                <w:sz w:val="20"/>
                <w:szCs w:val="20"/>
              </w:rPr>
              <w:t>7日</w:t>
            </w:r>
          </w:p>
        </w:tc>
        <w:tc>
          <w:tcPr>
            <w:tcW w:w="766" w:type="dxa"/>
            <w:vMerge/>
            <w:vAlign w:val="center"/>
          </w:tcPr>
          <w:p w:rsidR="0029218C" w:rsidRDefault="0029218C" w:rsidP="00017CD2">
            <w:pPr>
              <w:jc w:val="center"/>
              <w:rPr>
                <w:rFonts w:ascii="宋体" w:hAnsi="宋体"/>
                <w:szCs w:val="21"/>
              </w:rPr>
            </w:pPr>
          </w:p>
        </w:tc>
      </w:tr>
      <w:tr w:rsidR="0029218C" w:rsidTr="00C75CD1">
        <w:trPr>
          <w:trHeight w:val="753"/>
        </w:trPr>
        <w:tc>
          <w:tcPr>
            <w:tcW w:w="315" w:type="dxa"/>
            <w:vMerge/>
            <w:vAlign w:val="center"/>
          </w:tcPr>
          <w:p w:rsidR="0029218C" w:rsidRDefault="0029218C" w:rsidP="00017CD2">
            <w:pPr>
              <w:jc w:val="center"/>
              <w:rPr>
                <w:rFonts w:ascii="宋体" w:hAnsi="宋体"/>
                <w:szCs w:val="21"/>
                <w:highlight w:val="yellow"/>
              </w:rPr>
            </w:pPr>
          </w:p>
        </w:tc>
        <w:tc>
          <w:tcPr>
            <w:tcW w:w="655" w:type="dxa"/>
            <w:vMerge/>
            <w:vAlign w:val="center"/>
          </w:tcPr>
          <w:p w:rsidR="0029218C" w:rsidRDefault="0029218C" w:rsidP="00017CD2">
            <w:pPr>
              <w:jc w:val="center"/>
              <w:rPr>
                <w:rFonts w:ascii="宋体" w:hAnsi="宋体"/>
                <w:szCs w:val="21"/>
                <w:highlight w:val="yellow"/>
              </w:rPr>
            </w:pPr>
          </w:p>
        </w:tc>
        <w:tc>
          <w:tcPr>
            <w:tcW w:w="954" w:type="dxa"/>
            <w:vMerge/>
            <w:shd w:val="clear" w:color="auto" w:fill="auto"/>
            <w:vAlign w:val="center"/>
          </w:tcPr>
          <w:p w:rsidR="0029218C" w:rsidRDefault="0029218C" w:rsidP="00017CD2">
            <w:pPr>
              <w:widowControl/>
              <w:jc w:val="left"/>
              <w:rPr>
                <w:rFonts w:ascii="宋体" w:hAnsi="宋体"/>
                <w:szCs w:val="21"/>
                <w:highlight w:val="yellow"/>
              </w:rPr>
            </w:pPr>
          </w:p>
        </w:tc>
        <w:tc>
          <w:tcPr>
            <w:tcW w:w="3259" w:type="dxa"/>
            <w:vMerge/>
            <w:shd w:val="clear" w:color="auto" w:fill="auto"/>
            <w:vAlign w:val="center"/>
          </w:tcPr>
          <w:p w:rsidR="0029218C" w:rsidRDefault="0029218C" w:rsidP="00017CD2">
            <w:pPr>
              <w:widowControl/>
              <w:jc w:val="left"/>
              <w:rPr>
                <w:rFonts w:ascii="宋体" w:hAnsi="宋体" w:cs="宋体"/>
                <w:bCs/>
                <w:kern w:val="0"/>
                <w:szCs w:val="21"/>
              </w:rPr>
            </w:pPr>
          </w:p>
        </w:tc>
        <w:tc>
          <w:tcPr>
            <w:tcW w:w="669" w:type="dxa"/>
            <w:shd w:val="clear" w:color="auto" w:fill="auto"/>
            <w:vAlign w:val="center"/>
          </w:tcPr>
          <w:p w:rsidR="0029218C" w:rsidRDefault="0029218C" w:rsidP="00017CD2">
            <w:pPr>
              <w:widowControl/>
              <w:jc w:val="left"/>
              <w:rPr>
                <w:rFonts w:ascii="宋体" w:hAnsi="宋体"/>
                <w:szCs w:val="21"/>
              </w:rPr>
            </w:pPr>
            <w:r>
              <w:rPr>
                <w:rFonts w:ascii="宋体" w:hAnsi="宋体" w:cs="宋体" w:hint="eastAsia"/>
                <w:kern w:val="0"/>
                <w:sz w:val="20"/>
                <w:szCs w:val="20"/>
              </w:rPr>
              <w:t>执行</w:t>
            </w:r>
          </w:p>
        </w:tc>
        <w:tc>
          <w:tcPr>
            <w:tcW w:w="6372" w:type="dxa"/>
            <w:shd w:val="clear" w:color="auto" w:fill="auto"/>
            <w:vAlign w:val="center"/>
          </w:tcPr>
          <w:p w:rsidR="0029218C" w:rsidRDefault="0029218C" w:rsidP="00017CD2">
            <w:pPr>
              <w:widowControl/>
              <w:jc w:val="left"/>
              <w:rPr>
                <w:rFonts w:ascii="宋体" w:hAnsi="宋体"/>
                <w:szCs w:val="21"/>
              </w:rPr>
            </w:pPr>
            <w:r>
              <w:rPr>
                <w:rFonts w:ascii="宋体" w:hAnsi="宋体" w:cs="宋体" w:hint="eastAsia"/>
                <w:kern w:val="0"/>
                <w:sz w:val="20"/>
                <w:szCs w:val="20"/>
              </w:rPr>
              <w:t>监督当事人在决定的期限内（15日内），履行生效的行政处罚决定。当事人在法定期限内没有申请行政复议或提起行政诉讼，又不履行的，可申请人民法院强制执行。</w:t>
            </w:r>
          </w:p>
        </w:tc>
        <w:tc>
          <w:tcPr>
            <w:tcW w:w="887" w:type="dxa"/>
            <w:vMerge/>
            <w:shd w:val="clear" w:color="auto" w:fill="auto"/>
            <w:vAlign w:val="center"/>
          </w:tcPr>
          <w:p w:rsidR="0029218C" w:rsidRDefault="0029218C" w:rsidP="00017CD2">
            <w:pPr>
              <w:widowControl/>
              <w:jc w:val="left"/>
              <w:rPr>
                <w:rFonts w:ascii="宋体" w:hAnsi="宋体"/>
                <w:szCs w:val="21"/>
              </w:rPr>
            </w:pPr>
          </w:p>
        </w:tc>
        <w:tc>
          <w:tcPr>
            <w:tcW w:w="636" w:type="dxa"/>
            <w:shd w:val="clear" w:color="auto" w:fill="auto"/>
            <w:vAlign w:val="center"/>
          </w:tcPr>
          <w:p w:rsidR="0029218C" w:rsidRDefault="0029218C" w:rsidP="00017CD2">
            <w:pPr>
              <w:widowControl/>
              <w:jc w:val="left"/>
              <w:rPr>
                <w:rFonts w:ascii="宋体" w:hAnsi="宋体"/>
                <w:szCs w:val="21"/>
              </w:rPr>
            </w:pPr>
            <w:r>
              <w:rPr>
                <w:rFonts w:ascii="宋体" w:hAnsi="宋体" w:cs="宋体" w:hint="eastAsia"/>
                <w:kern w:val="0"/>
                <w:sz w:val="20"/>
                <w:szCs w:val="20"/>
              </w:rPr>
              <w:t xml:space="preserve">　</w:t>
            </w:r>
          </w:p>
        </w:tc>
        <w:tc>
          <w:tcPr>
            <w:tcW w:w="624" w:type="dxa"/>
            <w:shd w:val="clear" w:color="auto" w:fill="auto"/>
            <w:vAlign w:val="center"/>
          </w:tcPr>
          <w:p w:rsidR="0029218C" w:rsidRDefault="0029218C" w:rsidP="00017CD2">
            <w:pPr>
              <w:widowControl/>
              <w:jc w:val="left"/>
              <w:rPr>
                <w:rFonts w:ascii="宋体" w:hAnsi="宋体"/>
                <w:szCs w:val="21"/>
              </w:rPr>
            </w:pPr>
            <w:r>
              <w:rPr>
                <w:rFonts w:ascii="宋体" w:hAnsi="宋体" w:cs="宋体" w:hint="eastAsia"/>
                <w:kern w:val="0"/>
                <w:sz w:val="20"/>
                <w:szCs w:val="20"/>
              </w:rPr>
              <w:t xml:space="preserve">　</w:t>
            </w:r>
          </w:p>
        </w:tc>
        <w:tc>
          <w:tcPr>
            <w:tcW w:w="766" w:type="dxa"/>
            <w:vMerge/>
            <w:vAlign w:val="center"/>
          </w:tcPr>
          <w:p w:rsidR="0029218C" w:rsidRDefault="0029218C" w:rsidP="00017CD2">
            <w:pPr>
              <w:jc w:val="center"/>
              <w:rPr>
                <w:rFonts w:ascii="宋体" w:hAnsi="宋体"/>
                <w:szCs w:val="21"/>
              </w:rPr>
            </w:pPr>
          </w:p>
        </w:tc>
      </w:tr>
    </w:tbl>
    <w:p w:rsidR="0029218C" w:rsidRDefault="0029218C"/>
    <w:p w:rsidR="00C75CD1" w:rsidRDefault="00C75CD1"/>
    <w:p w:rsidR="00C75CD1" w:rsidRDefault="00C75CD1"/>
    <w:p w:rsidR="00C75CD1" w:rsidRDefault="00C75CD1"/>
    <w:p w:rsidR="00C75CD1" w:rsidRDefault="00C75CD1"/>
    <w:p w:rsidR="00C75CD1" w:rsidRDefault="00C75CD1"/>
    <w:p w:rsidR="00C75CD1" w:rsidRDefault="00C75CD1"/>
    <w:p w:rsidR="00C75CD1" w:rsidRDefault="00C75CD1"/>
    <w:p w:rsidR="00C75CD1" w:rsidRDefault="00C75CD1"/>
    <w:p w:rsidR="00C75CD1" w:rsidRDefault="00C75CD1"/>
    <w:p w:rsidR="00C75CD1" w:rsidRDefault="00C75CD1"/>
    <w:p w:rsidR="00C75CD1" w:rsidRDefault="00C75CD1"/>
    <w:p w:rsidR="00C75CD1" w:rsidRDefault="00C75CD1"/>
    <w:p w:rsidR="00C75CD1" w:rsidRDefault="00C75CD1"/>
    <w:p w:rsidR="00C75CD1" w:rsidRDefault="00C75CD1"/>
    <w:p w:rsidR="00C75CD1" w:rsidRDefault="00C75CD1"/>
    <w:p w:rsidR="00C75CD1" w:rsidRPr="0029218C" w:rsidRDefault="00C75CD1"/>
    <w:tbl>
      <w:tblPr>
        <w:tblW w:w="15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5"/>
        <w:gridCol w:w="655"/>
        <w:gridCol w:w="954"/>
        <w:gridCol w:w="3259"/>
        <w:gridCol w:w="669"/>
        <w:gridCol w:w="6372"/>
        <w:gridCol w:w="887"/>
        <w:gridCol w:w="636"/>
        <w:gridCol w:w="624"/>
        <w:gridCol w:w="766"/>
      </w:tblGrid>
      <w:tr w:rsidR="0029218C" w:rsidTr="00C75CD1">
        <w:trPr>
          <w:trHeight w:val="870"/>
        </w:trPr>
        <w:tc>
          <w:tcPr>
            <w:tcW w:w="315" w:type="dxa"/>
            <w:tcBorders>
              <w:bottom w:val="single" w:sz="4" w:space="0" w:color="auto"/>
            </w:tcBorders>
            <w:vAlign w:val="center"/>
          </w:tcPr>
          <w:p w:rsidR="0029218C" w:rsidRDefault="0029218C" w:rsidP="00017CD2">
            <w:pPr>
              <w:rPr>
                <w:rFonts w:ascii="宋体" w:hAnsi="宋体"/>
              </w:rPr>
            </w:pPr>
            <w:r>
              <w:rPr>
                <w:rFonts w:ascii="宋体" w:hAnsi="宋体" w:cs="黑体"/>
              </w:rPr>
              <w:lastRenderedPageBreak/>
              <w:t>序号</w:t>
            </w:r>
          </w:p>
        </w:tc>
        <w:tc>
          <w:tcPr>
            <w:tcW w:w="655" w:type="dxa"/>
            <w:tcBorders>
              <w:bottom w:val="single" w:sz="4" w:space="0" w:color="auto"/>
            </w:tcBorders>
            <w:vAlign w:val="center"/>
          </w:tcPr>
          <w:p w:rsidR="0029218C" w:rsidRDefault="0029218C" w:rsidP="00017CD2">
            <w:pPr>
              <w:jc w:val="center"/>
              <w:rPr>
                <w:rFonts w:ascii="宋体" w:hAnsi="宋体"/>
              </w:rPr>
            </w:pPr>
            <w:r>
              <w:rPr>
                <w:rFonts w:ascii="宋体" w:hAnsi="宋体" w:hint="eastAsia"/>
              </w:rPr>
              <w:t>职权类别</w:t>
            </w:r>
          </w:p>
        </w:tc>
        <w:tc>
          <w:tcPr>
            <w:tcW w:w="954" w:type="dxa"/>
            <w:tcBorders>
              <w:bottom w:val="single" w:sz="4" w:space="0" w:color="auto"/>
            </w:tcBorders>
            <w:vAlign w:val="center"/>
          </w:tcPr>
          <w:p w:rsidR="0029218C" w:rsidRDefault="0029218C" w:rsidP="00017CD2">
            <w:pPr>
              <w:rPr>
                <w:rFonts w:ascii="宋体" w:hAnsi="宋体"/>
              </w:rPr>
            </w:pPr>
            <w:r>
              <w:rPr>
                <w:rFonts w:ascii="宋体" w:hAnsi="宋体" w:cs="黑体"/>
              </w:rPr>
              <w:t>职权名称</w:t>
            </w:r>
          </w:p>
        </w:tc>
        <w:tc>
          <w:tcPr>
            <w:tcW w:w="3259" w:type="dxa"/>
            <w:tcBorders>
              <w:bottom w:val="single" w:sz="4" w:space="0" w:color="auto"/>
            </w:tcBorders>
            <w:vAlign w:val="center"/>
          </w:tcPr>
          <w:p w:rsidR="0029218C" w:rsidRDefault="0029218C" w:rsidP="00017CD2">
            <w:pPr>
              <w:ind w:leftChars="11" w:left="23" w:firstLineChars="400" w:firstLine="840"/>
              <w:jc w:val="left"/>
              <w:rPr>
                <w:rFonts w:ascii="宋体" w:hAnsi="宋体"/>
              </w:rPr>
            </w:pPr>
            <w:r>
              <w:rPr>
                <w:rFonts w:ascii="宋体" w:hAnsi="宋体" w:cs="黑体"/>
              </w:rPr>
              <w:t>实施依据</w:t>
            </w:r>
          </w:p>
        </w:tc>
        <w:tc>
          <w:tcPr>
            <w:tcW w:w="669" w:type="dxa"/>
            <w:tcBorders>
              <w:bottom w:val="single" w:sz="4" w:space="0" w:color="auto"/>
            </w:tcBorders>
            <w:vAlign w:val="center"/>
          </w:tcPr>
          <w:p w:rsidR="0029218C" w:rsidRDefault="0029218C" w:rsidP="00017CD2">
            <w:pPr>
              <w:ind w:left="55"/>
              <w:jc w:val="center"/>
              <w:rPr>
                <w:rFonts w:ascii="宋体" w:hAnsi="宋体"/>
              </w:rPr>
            </w:pPr>
            <w:r>
              <w:rPr>
                <w:rFonts w:ascii="宋体" w:hAnsi="宋体" w:cs="黑体"/>
              </w:rPr>
              <w:t>办理环节</w:t>
            </w:r>
          </w:p>
        </w:tc>
        <w:tc>
          <w:tcPr>
            <w:tcW w:w="6372" w:type="dxa"/>
            <w:tcBorders>
              <w:bottom w:val="single" w:sz="4" w:space="0" w:color="auto"/>
            </w:tcBorders>
            <w:vAlign w:val="center"/>
          </w:tcPr>
          <w:p w:rsidR="0029218C" w:rsidRDefault="0029218C" w:rsidP="00017CD2">
            <w:pPr>
              <w:ind w:left="22"/>
              <w:jc w:val="center"/>
              <w:rPr>
                <w:rFonts w:ascii="宋体" w:hAnsi="宋体"/>
              </w:rPr>
            </w:pPr>
            <w:r>
              <w:rPr>
                <w:rFonts w:ascii="宋体" w:hAnsi="宋体" w:cs="黑体"/>
              </w:rPr>
              <w:t>责任事项</w:t>
            </w:r>
          </w:p>
        </w:tc>
        <w:tc>
          <w:tcPr>
            <w:tcW w:w="887" w:type="dxa"/>
            <w:tcBorders>
              <w:bottom w:val="single" w:sz="4" w:space="0" w:color="auto"/>
            </w:tcBorders>
            <w:vAlign w:val="center"/>
          </w:tcPr>
          <w:p w:rsidR="0029218C" w:rsidRDefault="0029218C" w:rsidP="00017CD2">
            <w:pPr>
              <w:jc w:val="center"/>
              <w:rPr>
                <w:rFonts w:ascii="宋体" w:hAnsi="宋体"/>
              </w:rPr>
            </w:pPr>
            <w:r>
              <w:rPr>
                <w:rFonts w:ascii="宋体" w:hAnsi="宋体" w:cs="黑体"/>
              </w:rPr>
              <w:t>责任科室</w:t>
            </w:r>
            <w:r>
              <w:rPr>
                <w:rFonts w:ascii="宋体" w:hAnsi="宋体" w:cs="黑体" w:hint="eastAsia"/>
              </w:rPr>
              <w:t>(责任人)</w:t>
            </w:r>
          </w:p>
        </w:tc>
        <w:tc>
          <w:tcPr>
            <w:tcW w:w="636" w:type="dxa"/>
            <w:tcBorders>
              <w:bottom w:val="single" w:sz="4" w:space="0" w:color="auto"/>
            </w:tcBorders>
            <w:vAlign w:val="center"/>
          </w:tcPr>
          <w:p w:rsidR="0029218C" w:rsidRDefault="0029218C" w:rsidP="00017CD2">
            <w:pPr>
              <w:jc w:val="center"/>
              <w:rPr>
                <w:rFonts w:ascii="宋体" w:hAnsi="宋体"/>
              </w:rPr>
            </w:pPr>
            <w:r>
              <w:rPr>
                <w:rFonts w:ascii="宋体" w:hAnsi="宋体" w:cs="黑体" w:hint="eastAsia"/>
              </w:rPr>
              <w:t>承诺时限</w:t>
            </w:r>
          </w:p>
        </w:tc>
        <w:tc>
          <w:tcPr>
            <w:tcW w:w="624" w:type="dxa"/>
            <w:tcBorders>
              <w:bottom w:val="single" w:sz="4" w:space="0" w:color="auto"/>
            </w:tcBorders>
            <w:vAlign w:val="center"/>
          </w:tcPr>
          <w:p w:rsidR="0029218C" w:rsidRDefault="0029218C" w:rsidP="00017CD2">
            <w:pPr>
              <w:ind w:left="101"/>
              <w:jc w:val="center"/>
              <w:rPr>
                <w:rFonts w:ascii="宋体" w:hAnsi="宋体"/>
              </w:rPr>
            </w:pPr>
            <w:r>
              <w:rPr>
                <w:rFonts w:ascii="宋体" w:hAnsi="宋体" w:cs="黑体"/>
              </w:rPr>
              <w:t>法定</w:t>
            </w:r>
          </w:p>
          <w:p w:rsidR="0029218C" w:rsidRDefault="0029218C" w:rsidP="00017CD2">
            <w:pPr>
              <w:ind w:left="101"/>
              <w:jc w:val="center"/>
              <w:rPr>
                <w:rFonts w:ascii="宋体" w:hAnsi="宋体"/>
              </w:rPr>
            </w:pPr>
            <w:r>
              <w:rPr>
                <w:rFonts w:ascii="宋体" w:hAnsi="宋体" w:cs="黑体"/>
              </w:rPr>
              <w:t>时限</w:t>
            </w:r>
          </w:p>
        </w:tc>
        <w:tc>
          <w:tcPr>
            <w:tcW w:w="766" w:type="dxa"/>
            <w:tcBorders>
              <w:bottom w:val="single" w:sz="4" w:space="0" w:color="auto"/>
            </w:tcBorders>
            <w:vAlign w:val="center"/>
          </w:tcPr>
          <w:p w:rsidR="0029218C" w:rsidRDefault="0029218C" w:rsidP="00017CD2">
            <w:pPr>
              <w:ind w:left="31"/>
              <w:rPr>
                <w:rFonts w:ascii="宋体" w:hAnsi="宋体"/>
              </w:rPr>
            </w:pPr>
            <w:r>
              <w:rPr>
                <w:rFonts w:ascii="宋体" w:hAnsi="宋体" w:cs="黑体"/>
              </w:rPr>
              <w:t>收费情况及依据</w:t>
            </w:r>
          </w:p>
        </w:tc>
      </w:tr>
      <w:tr w:rsidR="00C75CD1" w:rsidTr="00BA3388">
        <w:trPr>
          <w:trHeight w:val="428"/>
        </w:trPr>
        <w:tc>
          <w:tcPr>
            <w:tcW w:w="315" w:type="dxa"/>
            <w:vMerge w:val="restart"/>
            <w:vAlign w:val="center"/>
          </w:tcPr>
          <w:p w:rsidR="00C75CD1" w:rsidRDefault="00C75CD1" w:rsidP="00C75CD1">
            <w:pPr>
              <w:jc w:val="center"/>
              <w:rPr>
                <w:rFonts w:ascii="宋体" w:eastAsiaTheme="minorEastAsia" w:hAnsi="宋体"/>
                <w:szCs w:val="21"/>
                <w:highlight w:val="yellow"/>
              </w:rPr>
            </w:pPr>
            <w:r>
              <w:rPr>
                <w:rFonts w:ascii="宋体" w:eastAsiaTheme="minorEastAsia" w:hAnsi="宋体" w:hint="eastAsia"/>
                <w:szCs w:val="21"/>
              </w:rPr>
              <w:t>4</w:t>
            </w:r>
          </w:p>
        </w:tc>
        <w:tc>
          <w:tcPr>
            <w:tcW w:w="655" w:type="dxa"/>
            <w:vMerge w:val="restart"/>
            <w:vAlign w:val="center"/>
          </w:tcPr>
          <w:p w:rsidR="00C75CD1" w:rsidRDefault="00C75CD1" w:rsidP="00C75CD1">
            <w:pPr>
              <w:jc w:val="center"/>
              <w:rPr>
                <w:rFonts w:ascii="宋体" w:hAnsi="宋体"/>
                <w:szCs w:val="21"/>
              </w:rPr>
            </w:pPr>
            <w:r>
              <w:rPr>
                <w:rFonts w:ascii="宋体" w:hAnsi="宋体" w:hint="eastAsia"/>
                <w:szCs w:val="21"/>
              </w:rPr>
              <w:t>行政处罚</w:t>
            </w:r>
          </w:p>
        </w:tc>
        <w:tc>
          <w:tcPr>
            <w:tcW w:w="954" w:type="dxa"/>
            <w:vMerge w:val="restart"/>
            <w:shd w:val="clear" w:color="auto" w:fill="auto"/>
            <w:vAlign w:val="center"/>
          </w:tcPr>
          <w:p w:rsidR="00C75CD1" w:rsidRDefault="00C75CD1" w:rsidP="00C75CD1">
            <w:pPr>
              <w:widowControl/>
              <w:jc w:val="left"/>
              <w:rPr>
                <w:rFonts w:ascii="宋体" w:hAnsi="宋体"/>
                <w:sz w:val="20"/>
                <w:szCs w:val="20"/>
              </w:rPr>
            </w:pPr>
            <w:r w:rsidRPr="007F550E">
              <w:rPr>
                <w:rFonts w:ascii="微软雅黑" w:eastAsia="微软雅黑" w:hAnsi="微软雅黑" w:cs="仿宋" w:hint="eastAsia"/>
                <w:color w:val="000000"/>
                <w:kern w:val="0"/>
                <w:sz w:val="18"/>
                <w:szCs w:val="18"/>
              </w:rPr>
              <w:t>侵害消费者权益行为的处罚</w:t>
            </w:r>
          </w:p>
        </w:tc>
        <w:tc>
          <w:tcPr>
            <w:tcW w:w="3259" w:type="dxa"/>
            <w:vMerge w:val="restart"/>
            <w:shd w:val="clear" w:color="auto" w:fill="auto"/>
          </w:tcPr>
          <w:p w:rsidR="00C75CD1" w:rsidRPr="007F550E" w:rsidRDefault="00C75CD1" w:rsidP="00C75CD1">
            <w:pPr>
              <w:ind w:firstLineChars="200" w:firstLine="360"/>
              <w:rPr>
                <w:rFonts w:ascii="微软雅黑" w:eastAsia="微软雅黑" w:hAnsi="微软雅黑" w:cs="经典仿宋简"/>
                <w:sz w:val="18"/>
                <w:szCs w:val="18"/>
              </w:rPr>
            </w:pPr>
            <w:r w:rsidRPr="007F550E">
              <w:rPr>
                <w:rFonts w:ascii="微软雅黑" w:eastAsia="微软雅黑" w:hAnsi="微软雅黑" w:cs="仿宋" w:hint="eastAsia"/>
                <w:color w:val="000000"/>
                <w:kern w:val="0"/>
                <w:sz w:val="18"/>
                <w:szCs w:val="18"/>
              </w:rPr>
              <w:t>《河南省消费者权益保护条例》（2009年5月22日通过）第五十一条“ 经营者有下列情形之一，侵害消费者权益的，有关法律、法规有规定的，依照法律、法规的规定执行；法律、法规未作规定的，由工商行政管理部门责令改正，可以根据情节单处或者并处警告、没收违法所得，处以违法所得一倍以上五倍以下的罚款，没有违法所得的，处以一万元以下的罚款，情节严重的，从重处罚，责令停业整顿：（一）以合同的格式条款、通知、声明、店堂告示为据侵害消费者合法权益的；（二）利用邮购、电视直销、互联网销售、电话销售等方式骗取价款而不提供或者不按照约定提供商品或者服务的；（三）以预收款方式提供商品或者服务未履行约定的；（四）租赁他人柜台或者场地的经营者不标明真实名称和标记的，经营者出租柜台或销售场地不标明位置和范围的；（五）对存在严重缺陷的商品或者服务</w:t>
            </w:r>
            <w:proofErr w:type="gramStart"/>
            <w:r w:rsidRPr="007F550E">
              <w:rPr>
                <w:rFonts w:ascii="微软雅黑" w:eastAsia="微软雅黑" w:hAnsi="微软雅黑" w:cs="仿宋" w:hint="eastAsia"/>
                <w:color w:val="000000"/>
                <w:kern w:val="0"/>
                <w:sz w:val="18"/>
                <w:szCs w:val="18"/>
              </w:rPr>
              <w:t>不</w:t>
            </w:r>
            <w:proofErr w:type="gramEnd"/>
            <w:r w:rsidRPr="007F550E">
              <w:rPr>
                <w:rFonts w:ascii="微软雅黑" w:eastAsia="微软雅黑" w:hAnsi="微软雅黑" w:cs="仿宋" w:hint="eastAsia"/>
                <w:color w:val="000000"/>
                <w:kern w:val="0"/>
                <w:sz w:val="18"/>
                <w:szCs w:val="18"/>
              </w:rPr>
              <w:t>立即停止销售或服务</w:t>
            </w:r>
            <w:r w:rsidRPr="007F550E">
              <w:rPr>
                <w:rFonts w:ascii="微软雅黑" w:eastAsia="微软雅黑" w:hAnsi="微软雅黑" w:cs="仿宋" w:hint="eastAsia"/>
                <w:color w:val="000000"/>
                <w:kern w:val="0"/>
                <w:sz w:val="18"/>
                <w:szCs w:val="18"/>
              </w:rPr>
              <w:lastRenderedPageBreak/>
              <w:t>的，对已经售出的商品或提供的服务不采取召回等补救措施的；（六）提供商品或者服务时，强制消费者提供与消费无关的个人信息，或者未经消费者同意擅自将消费者个人信息向第三人披露的；（七）商品房经营者违反本条例第十七条规定的；（八）公共服务行业和其他具有独占地位行业的经营者，违反本条例第十八条规定的；（九）洗染业经营者违反第十九条规定的；（十）装饰</w:t>
            </w:r>
            <w:proofErr w:type="gramStart"/>
            <w:r w:rsidRPr="007F550E">
              <w:rPr>
                <w:rFonts w:ascii="微软雅黑" w:eastAsia="微软雅黑" w:hAnsi="微软雅黑" w:cs="仿宋" w:hint="eastAsia"/>
                <w:color w:val="000000"/>
                <w:kern w:val="0"/>
                <w:sz w:val="18"/>
                <w:szCs w:val="18"/>
              </w:rPr>
              <w:t>装修业</w:t>
            </w:r>
            <w:proofErr w:type="gramEnd"/>
            <w:r w:rsidRPr="007F550E">
              <w:rPr>
                <w:rFonts w:ascii="微软雅黑" w:eastAsia="微软雅黑" w:hAnsi="微软雅黑" w:cs="仿宋" w:hint="eastAsia"/>
                <w:color w:val="000000"/>
                <w:kern w:val="0"/>
                <w:sz w:val="18"/>
                <w:szCs w:val="18"/>
              </w:rPr>
              <w:t xml:space="preserve">经营者违反第二十条规定的；（十一）汽车经营者违反第二十一条规定的；（十二）非学历教育培训服务机构违反第二十二条第二款规定的；（十三）旅游服务业经营者违反本条例第二十四条规定的；（十四）食品经营者、餐饮业经营者违反第二十五条规定的；（十五）违反本条例第二十六条规定的；（十六）中介服务经营者违反本条例第二十八条规定的；（十七）修理业经营者违反本条例第二十九条第二款规定的；（十八）违反本条例第三十条规定的。”  </w:t>
            </w:r>
          </w:p>
        </w:tc>
        <w:tc>
          <w:tcPr>
            <w:tcW w:w="669" w:type="dxa"/>
            <w:shd w:val="clear" w:color="auto" w:fill="auto"/>
            <w:vAlign w:val="center"/>
          </w:tcPr>
          <w:p w:rsidR="00C75CD1" w:rsidRPr="007F550E" w:rsidRDefault="00C75CD1" w:rsidP="00C75CD1">
            <w:pPr>
              <w:rPr>
                <w:rFonts w:ascii="微软雅黑" w:eastAsia="微软雅黑" w:hAnsi="微软雅黑"/>
                <w:sz w:val="18"/>
                <w:szCs w:val="18"/>
              </w:rPr>
            </w:pPr>
            <w:r w:rsidRPr="007F550E">
              <w:rPr>
                <w:rFonts w:ascii="微软雅黑" w:eastAsia="微软雅黑" w:hAnsi="微软雅黑" w:hint="eastAsia"/>
                <w:sz w:val="18"/>
                <w:szCs w:val="18"/>
              </w:rPr>
              <w:lastRenderedPageBreak/>
              <w:t>局属执法机构</w:t>
            </w:r>
          </w:p>
        </w:tc>
        <w:tc>
          <w:tcPr>
            <w:tcW w:w="6372" w:type="dxa"/>
            <w:shd w:val="clear" w:color="auto" w:fill="auto"/>
            <w:vAlign w:val="center"/>
          </w:tcPr>
          <w:p w:rsidR="00C75CD1" w:rsidRDefault="00C75CD1" w:rsidP="00C75CD1">
            <w:pPr>
              <w:widowControl/>
              <w:jc w:val="left"/>
              <w:rPr>
                <w:rFonts w:ascii="宋体" w:hAnsi="宋体"/>
                <w:szCs w:val="21"/>
              </w:rPr>
            </w:pPr>
            <w:r>
              <w:rPr>
                <w:rFonts w:ascii="宋体" w:hAnsi="宋体" w:cs="宋体" w:hint="eastAsia"/>
                <w:kern w:val="0"/>
                <w:sz w:val="20"/>
                <w:szCs w:val="20"/>
              </w:rPr>
              <w:t>对检查中发现、接到举报投诉案件予以审查，决定是否立案</w:t>
            </w:r>
          </w:p>
        </w:tc>
        <w:tc>
          <w:tcPr>
            <w:tcW w:w="887" w:type="dxa"/>
            <w:vMerge w:val="restart"/>
            <w:shd w:val="clear" w:color="auto" w:fill="auto"/>
            <w:vAlign w:val="center"/>
          </w:tcPr>
          <w:p w:rsidR="00C75CD1" w:rsidRDefault="00C75CD1" w:rsidP="00C75CD1">
            <w:pPr>
              <w:widowControl/>
              <w:jc w:val="left"/>
              <w:rPr>
                <w:rFonts w:ascii="宋体" w:hAnsi="宋体"/>
                <w:szCs w:val="21"/>
              </w:rPr>
            </w:pPr>
            <w:r>
              <w:rPr>
                <w:rFonts w:asciiTheme="minorEastAsia" w:eastAsiaTheme="minorEastAsia" w:hAnsiTheme="minorEastAsia" w:hint="eastAsia"/>
                <w:szCs w:val="21"/>
              </w:rPr>
              <w:t>局属执法机构</w:t>
            </w:r>
          </w:p>
        </w:tc>
        <w:tc>
          <w:tcPr>
            <w:tcW w:w="636" w:type="dxa"/>
            <w:shd w:val="clear" w:color="auto" w:fill="auto"/>
            <w:vAlign w:val="center"/>
          </w:tcPr>
          <w:p w:rsidR="00C75CD1" w:rsidRDefault="00C75CD1" w:rsidP="00C75CD1">
            <w:pPr>
              <w:widowControl/>
              <w:jc w:val="left"/>
              <w:rPr>
                <w:rFonts w:ascii="宋体" w:hAnsi="宋体"/>
                <w:szCs w:val="21"/>
              </w:rPr>
            </w:pPr>
            <w:r>
              <w:rPr>
                <w:rFonts w:ascii="宋体" w:hAnsi="宋体" w:cs="宋体" w:hint="eastAsia"/>
                <w:kern w:val="0"/>
                <w:sz w:val="20"/>
                <w:szCs w:val="20"/>
              </w:rPr>
              <w:t xml:space="preserve">　</w:t>
            </w:r>
          </w:p>
        </w:tc>
        <w:tc>
          <w:tcPr>
            <w:tcW w:w="624" w:type="dxa"/>
            <w:shd w:val="clear" w:color="auto" w:fill="auto"/>
            <w:vAlign w:val="center"/>
          </w:tcPr>
          <w:p w:rsidR="00C75CD1" w:rsidRDefault="00C75CD1" w:rsidP="00C75CD1">
            <w:pPr>
              <w:widowControl/>
              <w:jc w:val="left"/>
              <w:rPr>
                <w:rFonts w:ascii="宋体" w:hAnsi="宋体"/>
                <w:szCs w:val="21"/>
              </w:rPr>
            </w:pPr>
            <w:r>
              <w:rPr>
                <w:rFonts w:ascii="宋体" w:hAnsi="宋体" w:cs="宋体" w:hint="eastAsia"/>
                <w:kern w:val="0"/>
                <w:sz w:val="20"/>
                <w:szCs w:val="20"/>
              </w:rPr>
              <w:t xml:space="preserve">　</w:t>
            </w:r>
          </w:p>
        </w:tc>
        <w:tc>
          <w:tcPr>
            <w:tcW w:w="766" w:type="dxa"/>
            <w:vMerge w:val="restart"/>
            <w:vAlign w:val="center"/>
          </w:tcPr>
          <w:p w:rsidR="00C75CD1" w:rsidRDefault="00C75CD1" w:rsidP="00C75CD1">
            <w:pPr>
              <w:jc w:val="center"/>
              <w:rPr>
                <w:rFonts w:ascii="宋体" w:hAnsi="宋体"/>
                <w:szCs w:val="21"/>
              </w:rPr>
            </w:pPr>
            <w:r>
              <w:rPr>
                <w:rFonts w:ascii="宋体" w:hAnsi="宋体" w:hint="eastAsia"/>
                <w:szCs w:val="21"/>
              </w:rPr>
              <w:t>不收费</w:t>
            </w:r>
          </w:p>
        </w:tc>
      </w:tr>
      <w:tr w:rsidR="00C75CD1" w:rsidTr="00C75CD1">
        <w:trPr>
          <w:trHeight w:val="665"/>
        </w:trPr>
        <w:tc>
          <w:tcPr>
            <w:tcW w:w="315" w:type="dxa"/>
            <w:vMerge/>
            <w:vAlign w:val="center"/>
          </w:tcPr>
          <w:p w:rsidR="00C75CD1" w:rsidRDefault="00C75CD1" w:rsidP="00C75CD1">
            <w:pPr>
              <w:jc w:val="center"/>
              <w:rPr>
                <w:rFonts w:ascii="宋体" w:hAnsi="宋体"/>
                <w:szCs w:val="21"/>
                <w:highlight w:val="yellow"/>
              </w:rPr>
            </w:pPr>
          </w:p>
        </w:tc>
        <w:tc>
          <w:tcPr>
            <w:tcW w:w="655" w:type="dxa"/>
            <w:vMerge/>
            <w:vAlign w:val="center"/>
          </w:tcPr>
          <w:p w:rsidR="00C75CD1" w:rsidRDefault="00C75CD1" w:rsidP="00C75CD1">
            <w:pPr>
              <w:jc w:val="center"/>
              <w:rPr>
                <w:rFonts w:ascii="宋体" w:hAnsi="宋体"/>
                <w:szCs w:val="21"/>
                <w:highlight w:val="yellow"/>
              </w:rPr>
            </w:pPr>
          </w:p>
        </w:tc>
        <w:tc>
          <w:tcPr>
            <w:tcW w:w="954" w:type="dxa"/>
            <w:vMerge/>
            <w:shd w:val="clear" w:color="auto" w:fill="auto"/>
            <w:vAlign w:val="center"/>
          </w:tcPr>
          <w:p w:rsidR="00C75CD1" w:rsidRDefault="00C75CD1" w:rsidP="00C75CD1">
            <w:pPr>
              <w:widowControl/>
              <w:jc w:val="left"/>
              <w:rPr>
                <w:rFonts w:ascii="宋体" w:hAnsi="宋体"/>
                <w:szCs w:val="21"/>
                <w:highlight w:val="yellow"/>
              </w:rPr>
            </w:pPr>
          </w:p>
        </w:tc>
        <w:tc>
          <w:tcPr>
            <w:tcW w:w="3259" w:type="dxa"/>
            <w:vMerge/>
            <w:shd w:val="clear" w:color="auto" w:fill="auto"/>
            <w:vAlign w:val="center"/>
          </w:tcPr>
          <w:p w:rsidR="00C75CD1" w:rsidRDefault="00C75CD1" w:rsidP="00C75CD1">
            <w:pPr>
              <w:widowControl/>
              <w:jc w:val="left"/>
              <w:rPr>
                <w:rFonts w:ascii="宋体" w:hAnsi="宋体" w:cs="宋体"/>
                <w:bCs/>
                <w:kern w:val="0"/>
                <w:szCs w:val="21"/>
              </w:rPr>
            </w:pPr>
          </w:p>
        </w:tc>
        <w:tc>
          <w:tcPr>
            <w:tcW w:w="669" w:type="dxa"/>
            <w:shd w:val="clear" w:color="auto" w:fill="auto"/>
            <w:vAlign w:val="center"/>
          </w:tcPr>
          <w:p w:rsidR="00C75CD1" w:rsidRDefault="00C75CD1" w:rsidP="00C75CD1">
            <w:pPr>
              <w:widowControl/>
              <w:jc w:val="left"/>
              <w:rPr>
                <w:rFonts w:ascii="宋体" w:hAnsi="宋体"/>
                <w:szCs w:val="21"/>
              </w:rPr>
            </w:pPr>
            <w:r>
              <w:rPr>
                <w:rFonts w:ascii="宋体" w:hAnsi="宋体" w:cs="宋体" w:hint="eastAsia"/>
                <w:kern w:val="0"/>
                <w:sz w:val="20"/>
                <w:szCs w:val="20"/>
              </w:rPr>
              <w:t>调查</w:t>
            </w:r>
          </w:p>
        </w:tc>
        <w:tc>
          <w:tcPr>
            <w:tcW w:w="6372" w:type="dxa"/>
            <w:shd w:val="clear" w:color="auto" w:fill="auto"/>
            <w:vAlign w:val="center"/>
          </w:tcPr>
          <w:p w:rsidR="00C75CD1" w:rsidRDefault="00C75CD1" w:rsidP="00C75CD1">
            <w:pPr>
              <w:widowControl/>
              <w:jc w:val="left"/>
              <w:rPr>
                <w:rFonts w:ascii="宋体" w:hAnsi="宋体"/>
                <w:szCs w:val="21"/>
              </w:rPr>
            </w:pPr>
            <w:r>
              <w:rPr>
                <w:rFonts w:ascii="宋体" w:hAnsi="宋体" w:cs="宋体" w:hint="eastAsia"/>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887" w:type="dxa"/>
            <w:vMerge/>
            <w:shd w:val="clear" w:color="auto" w:fill="auto"/>
            <w:vAlign w:val="center"/>
          </w:tcPr>
          <w:p w:rsidR="00C75CD1" w:rsidRDefault="00C75CD1" w:rsidP="00C75CD1">
            <w:pPr>
              <w:widowControl/>
              <w:jc w:val="left"/>
              <w:rPr>
                <w:rFonts w:ascii="宋体" w:hAnsi="宋体"/>
                <w:szCs w:val="21"/>
              </w:rPr>
            </w:pPr>
          </w:p>
        </w:tc>
        <w:tc>
          <w:tcPr>
            <w:tcW w:w="636" w:type="dxa"/>
            <w:shd w:val="clear" w:color="auto" w:fill="auto"/>
            <w:vAlign w:val="center"/>
          </w:tcPr>
          <w:p w:rsidR="00C75CD1" w:rsidRDefault="00C75CD1" w:rsidP="00C75CD1">
            <w:pPr>
              <w:widowControl/>
              <w:jc w:val="left"/>
              <w:rPr>
                <w:rFonts w:ascii="宋体" w:hAnsi="宋体"/>
                <w:szCs w:val="21"/>
              </w:rPr>
            </w:pPr>
            <w:r>
              <w:rPr>
                <w:rFonts w:ascii="宋体" w:hAnsi="宋体" w:cs="宋体" w:hint="eastAsia"/>
                <w:kern w:val="0"/>
                <w:sz w:val="20"/>
                <w:szCs w:val="20"/>
              </w:rPr>
              <w:t xml:space="preserve">　</w:t>
            </w:r>
          </w:p>
        </w:tc>
        <w:tc>
          <w:tcPr>
            <w:tcW w:w="624" w:type="dxa"/>
            <w:shd w:val="clear" w:color="auto" w:fill="auto"/>
            <w:vAlign w:val="center"/>
          </w:tcPr>
          <w:p w:rsidR="00C75CD1" w:rsidRDefault="00C75CD1" w:rsidP="00C75CD1">
            <w:pPr>
              <w:widowControl/>
              <w:jc w:val="left"/>
              <w:rPr>
                <w:rFonts w:ascii="宋体" w:hAnsi="宋体"/>
                <w:szCs w:val="21"/>
              </w:rPr>
            </w:pPr>
            <w:r>
              <w:rPr>
                <w:rFonts w:ascii="宋体" w:hAnsi="宋体" w:cs="宋体" w:hint="eastAsia"/>
                <w:kern w:val="0"/>
                <w:sz w:val="20"/>
                <w:szCs w:val="20"/>
              </w:rPr>
              <w:t xml:space="preserve">　</w:t>
            </w:r>
          </w:p>
        </w:tc>
        <w:tc>
          <w:tcPr>
            <w:tcW w:w="766" w:type="dxa"/>
            <w:vMerge/>
            <w:vAlign w:val="center"/>
          </w:tcPr>
          <w:p w:rsidR="00C75CD1" w:rsidRDefault="00C75CD1" w:rsidP="00C75CD1">
            <w:pPr>
              <w:jc w:val="center"/>
              <w:rPr>
                <w:rFonts w:ascii="宋体" w:hAnsi="宋体"/>
                <w:szCs w:val="21"/>
              </w:rPr>
            </w:pPr>
          </w:p>
        </w:tc>
      </w:tr>
      <w:tr w:rsidR="00C75CD1" w:rsidTr="00C75CD1">
        <w:trPr>
          <w:trHeight w:val="700"/>
        </w:trPr>
        <w:tc>
          <w:tcPr>
            <w:tcW w:w="315" w:type="dxa"/>
            <w:vMerge/>
            <w:vAlign w:val="center"/>
          </w:tcPr>
          <w:p w:rsidR="00C75CD1" w:rsidRDefault="00C75CD1" w:rsidP="00C75CD1">
            <w:pPr>
              <w:jc w:val="center"/>
              <w:rPr>
                <w:rFonts w:ascii="宋体" w:hAnsi="宋体"/>
                <w:szCs w:val="21"/>
                <w:highlight w:val="yellow"/>
              </w:rPr>
            </w:pPr>
          </w:p>
        </w:tc>
        <w:tc>
          <w:tcPr>
            <w:tcW w:w="655" w:type="dxa"/>
            <w:vMerge/>
            <w:vAlign w:val="center"/>
          </w:tcPr>
          <w:p w:rsidR="00C75CD1" w:rsidRDefault="00C75CD1" w:rsidP="00C75CD1">
            <w:pPr>
              <w:jc w:val="center"/>
              <w:rPr>
                <w:rFonts w:ascii="宋体" w:hAnsi="宋体"/>
                <w:szCs w:val="21"/>
                <w:highlight w:val="yellow"/>
              </w:rPr>
            </w:pPr>
          </w:p>
        </w:tc>
        <w:tc>
          <w:tcPr>
            <w:tcW w:w="954" w:type="dxa"/>
            <w:vMerge/>
            <w:shd w:val="clear" w:color="auto" w:fill="auto"/>
            <w:vAlign w:val="center"/>
          </w:tcPr>
          <w:p w:rsidR="00C75CD1" w:rsidRDefault="00C75CD1" w:rsidP="00C75CD1">
            <w:pPr>
              <w:widowControl/>
              <w:jc w:val="left"/>
              <w:rPr>
                <w:rFonts w:ascii="宋体" w:hAnsi="宋体"/>
                <w:szCs w:val="21"/>
                <w:highlight w:val="yellow"/>
              </w:rPr>
            </w:pPr>
          </w:p>
        </w:tc>
        <w:tc>
          <w:tcPr>
            <w:tcW w:w="3259" w:type="dxa"/>
            <w:vMerge/>
            <w:shd w:val="clear" w:color="auto" w:fill="auto"/>
            <w:vAlign w:val="center"/>
          </w:tcPr>
          <w:p w:rsidR="00C75CD1" w:rsidRDefault="00C75CD1" w:rsidP="00C75CD1">
            <w:pPr>
              <w:widowControl/>
              <w:jc w:val="left"/>
              <w:rPr>
                <w:rFonts w:ascii="宋体" w:hAnsi="宋体" w:cs="宋体"/>
                <w:bCs/>
                <w:kern w:val="0"/>
                <w:szCs w:val="21"/>
              </w:rPr>
            </w:pPr>
          </w:p>
        </w:tc>
        <w:tc>
          <w:tcPr>
            <w:tcW w:w="669" w:type="dxa"/>
            <w:shd w:val="clear" w:color="auto" w:fill="auto"/>
            <w:vAlign w:val="center"/>
          </w:tcPr>
          <w:p w:rsidR="00C75CD1" w:rsidRDefault="00C75CD1" w:rsidP="00C75CD1">
            <w:pPr>
              <w:widowControl/>
              <w:jc w:val="left"/>
              <w:rPr>
                <w:rFonts w:ascii="宋体" w:hAnsi="宋体"/>
                <w:szCs w:val="21"/>
              </w:rPr>
            </w:pPr>
            <w:r>
              <w:rPr>
                <w:rFonts w:ascii="宋体" w:hAnsi="宋体" w:cs="宋体" w:hint="eastAsia"/>
                <w:kern w:val="0"/>
                <w:sz w:val="20"/>
                <w:szCs w:val="20"/>
              </w:rPr>
              <w:t>审查</w:t>
            </w:r>
          </w:p>
        </w:tc>
        <w:tc>
          <w:tcPr>
            <w:tcW w:w="6372" w:type="dxa"/>
            <w:shd w:val="clear" w:color="auto" w:fill="auto"/>
            <w:vAlign w:val="center"/>
          </w:tcPr>
          <w:p w:rsidR="00C75CD1" w:rsidRDefault="00C75CD1" w:rsidP="00C75CD1">
            <w:pPr>
              <w:widowControl/>
              <w:jc w:val="left"/>
              <w:rPr>
                <w:rFonts w:ascii="宋体" w:hAnsi="宋体"/>
                <w:szCs w:val="21"/>
              </w:rPr>
            </w:pPr>
            <w:r>
              <w:rPr>
                <w:rFonts w:ascii="宋体" w:hAnsi="宋体" w:cs="宋体" w:hint="eastAsia"/>
                <w:kern w:val="0"/>
                <w:sz w:val="20"/>
                <w:szCs w:val="20"/>
              </w:rPr>
              <w:t>对案件违法事实、证据、调查取证程序、法律适用、处罚种类和幅度、当事人陈诉和申辩理由等方面进行审查，提出处理意见。</w:t>
            </w:r>
          </w:p>
        </w:tc>
        <w:tc>
          <w:tcPr>
            <w:tcW w:w="887" w:type="dxa"/>
            <w:vMerge/>
            <w:shd w:val="clear" w:color="auto" w:fill="auto"/>
            <w:vAlign w:val="center"/>
          </w:tcPr>
          <w:p w:rsidR="00C75CD1" w:rsidRDefault="00C75CD1" w:rsidP="00C75CD1">
            <w:pPr>
              <w:widowControl/>
              <w:jc w:val="left"/>
              <w:rPr>
                <w:rFonts w:ascii="宋体" w:hAnsi="宋体"/>
                <w:szCs w:val="21"/>
              </w:rPr>
            </w:pPr>
          </w:p>
        </w:tc>
        <w:tc>
          <w:tcPr>
            <w:tcW w:w="636" w:type="dxa"/>
            <w:shd w:val="clear" w:color="auto" w:fill="auto"/>
            <w:vAlign w:val="center"/>
          </w:tcPr>
          <w:p w:rsidR="00C75CD1" w:rsidRDefault="00C75CD1" w:rsidP="00C75CD1">
            <w:pPr>
              <w:widowControl/>
              <w:jc w:val="left"/>
              <w:rPr>
                <w:rFonts w:ascii="宋体" w:hAnsi="宋体"/>
                <w:szCs w:val="21"/>
              </w:rPr>
            </w:pPr>
            <w:r>
              <w:rPr>
                <w:rFonts w:ascii="宋体" w:hAnsi="宋体" w:cs="宋体" w:hint="eastAsia"/>
                <w:kern w:val="0"/>
                <w:sz w:val="20"/>
                <w:szCs w:val="20"/>
              </w:rPr>
              <w:t xml:space="preserve">　</w:t>
            </w:r>
          </w:p>
        </w:tc>
        <w:tc>
          <w:tcPr>
            <w:tcW w:w="624" w:type="dxa"/>
            <w:shd w:val="clear" w:color="auto" w:fill="auto"/>
            <w:vAlign w:val="center"/>
          </w:tcPr>
          <w:p w:rsidR="00C75CD1" w:rsidRDefault="00C75CD1" w:rsidP="00C75CD1">
            <w:pPr>
              <w:widowControl/>
              <w:jc w:val="left"/>
              <w:rPr>
                <w:rFonts w:ascii="宋体" w:hAnsi="宋体"/>
                <w:szCs w:val="21"/>
              </w:rPr>
            </w:pPr>
            <w:r>
              <w:rPr>
                <w:rFonts w:ascii="宋体" w:hAnsi="宋体" w:cs="宋体" w:hint="eastAsia"/>
                <w:kern w:val="0"/>
                <w:sz w:val="20"/>
                <w:szCs w:val="20"/>
              </w:rPr>
              <w:t xml:space="preserve">　</w:t>
            </w:r>
          </w:p>
        </w:tc>
        <w:tc>
          <w:tcPr>
            <w:tcW w:w="766" w:type="dxa"/>
            <w:vMerge/>
            <w:vAlign w:val="center"/>
          </w:tcPr>
          <w:p w:rsidR="00C75CD1" w:rsidRDefault="00C75CD1" w:rsidP="00C75CD1">
            <w:pPr>
              <w:jc w:val="center"/>
              <w:rPr>
                <w:rFonts w:ascii="宋体" w:hAnsi="宋体"/>
                <w:szCs w:val="21"/>
              </w:rPr>
            </w:pPr>
          </w:p>
        </w:tc>
      </w:tr>
      <w:tr w:rsidR="00C75CD1" w:rsidTr="00C75CD1">
        <w:trPr>
          <w:trHeight w:val="460"/>
        </w:trPr>
        <w:tc>
          <w:tcPr>
            <w:tcW w:w="315" w:type="dxa"/>
            <w:vMerge/>
            <w:vAlign w:val="center"/>
          </w:tcPr>
          <w:p w:rsidR="00C75CD1" w:rsidRDefault="00C75CD1" w:rsidP="00C75CD1">
            <w:pPr>
              <w:jc w:val="center"/>
              <w:rPr>
                <w:rFonts w:ascii="宋体" w:hAnsi="宋体"/>
                <w:szCs w:val="21"/>
                <w:highlight w:val="yellow"/>
              </w:rPr>
            </w:pPr>
          </w:p>
        </w:tc>
        <w:tc>
          <w:tcPr>
            <w:tcW w:w="655" w:type="dxa"/>
            <w:vMerge/>
            <w:vAlign w:val="center"/>
          </w:tcPr>
          <w:p w:rsidR="00C75CD1" w:rsidRDefault="00C75CD1" w:rsidP="00C75CD1">
            <w:pPr>
              <w:jc w:val="center"/>
              <w:rPr>
                <w:rFonts w:ascii="宋体" w:hAnsi="宋体"/>
                <w:szCs w:val="21"/>
                <w:highlight w:val="yellow"/>
              </w:rPr>
            </w:pPr>
          </w:p>
        </w:tc>
        <w:tc>
          <w:tcPr>
            <w:tcW w:w="954" w:type="dxa"/>
            <w:vMerge/>
            <w:shd w:val="clear" w:color="auto" w:fill="auto"/>
            <w:vAlign w:val="center"/>
          </w:tcPr>
          <w:p w:rsidR="00C75CD1" w:rsidRDefault="00C75CD1" w:rsidP="00C75CD1">
            <w:pPr>
              <w:widowControl/>
              <w:jc w:val="left"/>
              <w:rPr>
                <w:rFonts w:ascii="宋体" w:hAnsi="宋体"/>
                <w:szCs w:val="21"/>
                <w:highlight w:val="yellow"/>
              </w:rPr>
            </w:pPr>
          </w:p>
        </w:tc>
        <w:tc>
          <w:tcPr>
            <w:tcW w:w="3259" w:type="dxa"/>
            <w:vMerge/>
            <w:shd w:val="clear" w:color="auto" w:fill="auto"/>
            <w:vAlign w:val="center"/>
          </w:tcPr>
          <w:p w:rsidR="00C75CD1" w:rsidRDefault="00C75CD1" w:rsidP="00C75CD1">
            <w:pPr>
              <w:widowControl/>
              <w:jc w:val="left"/>
              <w:rPr>
                <w:rFonts w:ascii="宋体" w:hAnsi="宋体" w:cs="宋体"/>
                <w:bCs/>
                <w:kern w:val="0"/>
                <w:szCs w:val="21"/>
              </w:rPr>
            </w:pPr>
          </w:p>
        </w:tc>
        <w:tc>
          <w:tcPr>
            <w:tcW w:w="669" w:type="dxa"/>
            <w:shd w:val="clear" w:color="auto" w:fill="auto"/>
            <w:vAlign w:val="center"/>
          </w:tcPr>
          <w:p w:rsidR="00C75CD1" w:rsidRDefault="00C75CD1" w:rsidP="00C75CD1">
            <w:pPr>
              <w:widowControl/>
              <w:jc w:val="left"/>
              <w:rPr>
                <w:rFonts w:ascii="宋体" w:hAnsi="宋体"/>
                <w:szCs w:val="21"/>
              </w:rPr>
            </w:pPr>
            <w:r>
              <w:rPr>
                <w:rFonts w:ascii="宋体" w:hAnsi="宋体" w:cs="宋体" w:hint="eastAsia"/>
                <w:kern w:val="0"/>
                <w:sz w:val="20"/>
                <w:szCs w:val="20"/>
              </w:rPr>
              <w:t>告知</w:t>
            </w:r>
          </w:p>
        </w:tc>
        <w:tc>
          <w:tcPr>
            <w:tcW w:w="6372" w:type="dxa"/>
            <w:shd w:val="clear" w:color="auto" w:fill="auto"/>
            <w:vAlign w:val="center"/>
          </w:tcPr>
          <w:p w:rsidR="00C75CD1" w:rsidRDefault="00C75CD1" w:rsidP="00C75CD1">
            <w:pPr>
              <w:widowControl/>
              <w:jc w:val="left"/>
              <w:rPr>
                <w:rFonts w:ascii="宋体" w:hAnsi="宋体"/>
                <w:szCs w:val="21"/>
              </w:rPr>
            </w:pPr>
            <w:r>
              <w:rPr>
                <w:rFonts w:ascii="宋体" w:hAnsi="宋体" w:cs="宋体" w:hint="eastAsia"/>
                <w:kern w:val="0"/>
                <w:sz w:val="20"/>
                <w:szCs w:val="20"/>
              </w:rPr>
              <w:t>在做出行政处罚决定前，书面告知当事人</w:t>
            </w:r>
            <w:proofErr w:type="gramStart"/>
            <w:r>
              <w:rPr>
                <w:rFonts w:ascii="宋体" w:hAnsi="宋体" w:cs="宋体" w:hint="eastAsia"/>
                <w:kern w:val="0"/>
                <w:sz w:val="20"/>
                <w:szCs w:val="20"/>
              </w:rPr>
              <w:t>拟做出</w:t>
            </w:r>
            <w:proofErr w:type="gramEnd"/>
            <w:r>
              <w:rPr>
                <w:rFonts w:ascii="宋体" w:hAnsi="宋体" w:cs="宋体" w:hint="eastAsia"/>
                <w:kern w:val="0"/>
                <w:sz w:val="20"/>
                <w:szCs w:val="20"/>
              </w:rPr>
              <w:t>处罚决定的事实、理由、依据、处罚内容，以及当事人享有的陈诉权、申辩权和</w:t>
            </w:r>
            <w:proofErr w:type="gramStart"/>
            <w:r>
              <w:rPr>
                <w:rFonts w:ascii="宋体" w:hAnsi="宋体" w:cs="宋体" w:hint="eastAsia"/>
                <w:kern w:val="0"/>
                <w:sz w:val="20"/>
                <w:szCs w:val="20"/>
              </w:rPr>
              <w:t>听证权</w:t>
            </w:r>
            <w:proofErr w:type="gramEnd"/>
          </w:p>
        </w:tc>
        <w:tc>
          <w:tcPr>
            <w:tcW w:w="887" w:type="dxa"/>
            <w:vMerge/>
            <w:shd w:val="clear" w:color="auto" w:fill="auto"/>
            <w:vAlign w:val="center"/>
          </w:tcPr>
          <w:p w:rsidR="00C75CD1" w:rsidRDefault="00C75CD1" w:rsidP="00C75CD1">
            <w:pPr>
              <w:widowControl/>
              <w:jc w:val="left"/>
              <w:rPr>
                <w:rFonts w:ascii="宋体" w:hAnsi="宋体"/>
                <w:szCs w:val="21"/>
              </w:rPr>
            </w:pPr>
          </w:p>
        </w:tc>
        <w:tc>
          <w:tcPr>
            <w:tcW w:w="636" w:type="dxa"/>
            <w:shd w:val="clear" w:color="auto" w:fill="auto"/>
            <w:vAlign w:val="center"/>
          </w:tcPr>
          <w:p w:rsidR="00C75CD1" w:rsidRDefault="00C75CD1" w:rsidP="00C75CD1">
            <w:pPr>
              <w:widowControl/>
              <w:jc w:val="left"/>
              <w:rPr>
                <w:rFonts w:ascii="宋体" w:hAnsi="宋体"/>
                <w:szCs w:val="21"/>
              </w:rPr>
            </w:pPr>
            <w:r>
              <w:rPr>
                <w:rFonts w:ascii="宋体" w:hAnsi="宋体" w:cs="宋体" w:hint="eastAsia"/>
                <w:kern w:val="0"/>
                <w:sz w:val="20"/>
                <w:szCs w:val="20"/>
              </w:rPr>
              <w:t xml:space="preserve">　</w:t>
            </w:r>
          </w:p>
        </w:tc>
        <w:tc>
          <w:tcPr>
            <w:tcW w:w="624" w:type="dxa"/>
            <w:shd w:val="clear" w:color="auto" w:fill="auto"/>
            <w:vAlign w:val="center"/>
          </w:tcPr>
          <w:p w:rsidR="00C75CD1" w:rsidRDefault="00C75CD1" w:rsidP="00C75CD1">
            <w:pPr>
              <w:widowControl/>
              <w:jc w:val="left"/>
              <w:rPr>
                <w:rFonts w:ascii="宋体" w:hAnsi="宋体"/>
                <w:szCs w:val="21"/>
              </w:rPr>
            </w:pPr>
            <w:r>
              <w:rPr>
                <w:rFonts w:ascii="宋体" w:hAnsi="宋体" w:cs="宋体" w:hint="eastAsia"/>
                <w:kern w:val="0"/>
                <w:sz w:val="20"/>
                <w:szCs w:val="20"/>
              </w:rPr>
              <w:t xml:space="preserve">　</w:t>
            </w:r>
          </w:p>
        </w:tc>
        <w:tc>
          <w:tcPr>
            <w:tcW w:w="766" w:type="dxa"/>
            <w:vMerge/>
            <w:vAlign w:val="center"/>
          </w:tcPr>
          <w:p w:rsidR="00C75CD1" w:rsidRDefault="00C75CD1" w:rsidP="00C75CD1">
            <w:pPr>
              <w:jc w:val="center"/>
              <w:rPr>
                <w:rFonts w:ascii="宋体" w:hAnsi="宋体"/>
                <w:szCs w:val="21"/>
              </w:rPr>
            </w:pPr>
          </w:p>
        </w:tc>
      </w:tr>
      <w:tr w:rsidR="00C75CD1" w:rsidTr="00C75CD1">
        <w:trPr>
          <w:trHeight w:val="1082"/>
        </w:trPr>
        <w:tc>
          <w:tcPr>
            <w:tcW w:w="315" w:type="dxa"/>
            <w:vMerge/>
            <w:vAlign w:val="center"/>
          </w:tcPr>
          <w:p w:rsidR="00C75CD1" w:rsidRDefault="00C75CD1" w:rsidP="00C75CD1">
            <w:pPr>
              <w:jc w:val="center"/>
              <w:rPr>
                <w:rFonts w:ascii="宋体" w:hAnsi="宋体"/>
                <w:szCs w:val="21"/>
                <w:highlight w:val="yellow"/>
              </w:rPr>
            </w:pPr>
          </w:p>
        </w:tc>
        <w:tc>
          <w:tcPr>
            <w:tcW w:w="655" w:type="dxa"/>
            <w:vMerge/>
            <w:vAlign w:val="center"/>
          </w:tcPr>
          <w:p w:rsidR="00C75CD1" w:rsidRDefault="00C75CD1" w:rsidP="00C75CD1">
            <w:pPr>
              <w:jc w:val="center"/>
              <w:rPr>
                <w:rFonts w:ascii="宋体" w:hAnsi="宋体"/>
                <w:szCs w:val="21"/>
                <w:highlight w:val="yellow"/>
              </w:rPr>
            </w:pPr>
          </w:p>
        </w:tc>
        <w:tc>
          <w:tcPr>
            <w:tcW w:w="954" w:type="dxa"/>
            <w:vMerge/>
            <w:shd w:val="clear" w:color="auto" w:fill="auto"/>
            <w:vAlign w:val="center"/>
          </w:tcPr>
          <w:p w:rsidR="00C75CD1" w:rsidRDefault="00C75CD1" w:rsidP="00C75CD1">
            <w:pPr>
              <w:widowControl/>
              <w:jc w:val="left"/>
              <w:rPr>
                <w:rFonts w:ascii="宋体" w:hAnsi="宋体"/>
                <w:szCs w:val="21"/>
                <w:highlight w:val="yellow"/>
              </w:rPr>
            </w:pPr>
          </w:p>
        </w:tc>
        <w:tc>
          <w:tcPr>
            <w:tcW w:w="3259" w:type="dxa"/>
            <w:vMerge/>
            <w:shd w:val="clear" w:color="auto" w:fill="auto"/>
            <w:vAlign w:val="center"/>
          </w:tcPr>
          <w:p w:rsidR="00C75CD1" w:rsidRDefault="00C75CD1" w:rsidP="00C75CD1">
            <w:pPr>
              <w:widowControl/>
              <w:jc w:val="left"/>
              <w:rPr>
                <w:rFonts w:ascii="宋体" w:hAnsi="宋体" w:cs="宋体"/>
                <w:bCs/>
                <w:kern w:val="0"/>
                <w:szCs w:val="21"/>
              </w:rPr>
            </w:pPr>
          </w:p>
        </w:tc>
        <w:tc>
          <w:tcPr>
            <w:tcW w:w="669" w:type="dxa"/>
            <w:shd w:val="clear" w:color="auto" w:fill="auto"/>
            <w:vAlign w:val="center"/>
          </w:tcPr>
          <w:p w:rsidR="00C75CD1" w:rsidRDefault="00C75CD1" w:rsidP="00C75CD1">
            <w:pPr>
              <w:widowControl/>
              <w:jc w:val="left"/>
              <w:rPr>
                <w:rFonts w:ascii="宋体" w:hAnsi="宋体"/>
                <w:szCs w:val="21"/>
              </w:rPr>
            </w:pPr>
            <w:r>
              <w:rPr>
                <w:rFonts w:ascii="宋体" w:hAnsi="宋体" w:cs="宋体" w:hint="eastAsia"/>
                <w:kern w:val="0"/>
                <w:sz w:val="20"/>
                <w:szCs w:val="20"/>
              </w:rPr>
              <w:t>决定</w:t>
            </w:r>
          </w:p>
        </w:tc>
        <w:tc>
          <w:tcPr>
            <w:tcW w:w="6372" w:type="dxa"/>
            <w:shd w:val="clear" w:color="auto" w:fill="auto"/>
            <w:vAlign w:val="center"/>
          </w:tcPr>
          <w:p w:rsidR="00C75CD1" w:rsidRDefault="00C75CD1" w:rsidP="00C75CD1">
            <w:pPr>
              <w:widowControl/>
              <w:jc w:val="left"/>
              <w:rPr>
                <w:rFonts w:ascii="宋体" w:hAnsi="宋体"/>
                <w:szCs w:val="21"/>
              </w:rPr>
            </w:pPr>
            <w:r>
              <w:rPr>
                <w:rFonts w:ascii="宋体" w:hAnsi="宋体" w:cs="宋体" w:hint="eastAsia"/>
                <w:kern w:val="0"/>
                <w:sz w:val="20"/>
                <w:szCs w:val="20"/>
              </w:rPr>
              <w:t>依法需要给予行政处罚的，应制作《行政处罚决定书》，载明违法事实和依据、处罚依据和内容、申请行政复议或提起行政诉讼的途径和期限等内容</w:t>
            </w:r>
          </w:p>
        </w:tc>
        <w:tc>
          <w:tcPr>
            <w:tcW w:w="887" w:type="dxa"/>
            <w:vMerge/>
            <w:shd w:val="clear" w:color="auto" w:fill="auto"/>
            <w:vAlign w:val="center"/>
          </w:tcPr>
          <w:p w:rsidR="00C75CD1" w:rsidRDefault="00C75CD1" w:rsidP="00C75CD1">
            <w:pPr>
              <w:widowControl/>
              <w:jc w:val="left"/>
              <w:rPr>
                <w:rFonts w:ascii="宋体" w:hAnsi="宋体"/>
                <w:szCs w:val="21"/>
              </w:rPr>
            </w:pPr>
          </w:p>
        </w:tc>
        <w:tc>
          <w:tcPr>
            <w:tcW w:w="636" w:type="dxa"/>
            <w:shd w:val="clear" w:color="auto" w:fill="auto"/>
            <w:vAlign w:val="center"/>
          </w:tcPr>
          <w:p w:rsidR="00C75CD1" w:rsidRDefault="00C75CD1" w:rsidP="00C75CD1">
            <w:pPr>
              <w:widowControl/>
              <w:jc w:val="left"/>
              <w:rPr>
                <w:rFonts w:ascii="宋体" w:hAnsi="宋体"/>
                <w:szCs w:val="21"/>
              </w:rPr>
            </w:pPr>
            <w:r>
              <w:rPr>
                <w:rFonts w:ascii="宋体" w:hAnsi="宋体" w:cs="宋体" w:hint="eastAsia"/>
                <w:kern w:val="0"/>
                <w:sz w:val="20"/>
                <w:szCs w:val="20"/>
              </w:rPr>
              <w:t xml:space="preserve">　</w:t>
            </w:r>
          </w:p>
        </w:tc>
        <w:tc>
          <w:tcPr>
            <w:tcW w:w="624" w:type="dxa"/>
            <w:shd w:val="clear" w:color="auto" w:fill="auto"/>
            <w:vAlign w:val="center"/>
          </w:tcPr>
          <w:p w:rsidR="00C75CD1" w:rsidRDefault="00C75CD1" w:rsidP="00C75CD1">
            <w:pPr>
              <w:widowControl/>
              <w:jc w:val="left"/>
              <w:rPr>
                <w:rFonts w:ascii="宋体" w:hAnsi="宋体"/>
                <w:szCs w:val="21"/>
              </w:rPr>
            </w:pPr>
            <w:r>
              <w:rPr>
                <w:rFonts w:ascii="宋体" w:hAnsi="宋体" w:cs="宋体" w:hint="eastAsia"/>
                <w:kern w:val="0"/>
                <w:sz w:val="20"/>
                <w:szCs w:val="20"/>
              </w:rPr>
              <w:t xml:space="preserve">　</w:t>
            </w:r>
          </w:p>
        </w:tc>
        <w:tc>
          <w:tcPr>
            <w:tcW w:w="766" w:type="dxa"/>
            <w:vMerge/>
            <w:vAlign w:val="center"/>
          </w:tcPr>
          <w:p w:rsidR="00C75CD1" w:rsidRDefault="00C75CD1" w:rsidP="00C75CD1">
            <w:pPr>
              <w:jc w:val="center"/>
              <w:rPr>
                <w:rFonts w:ascii="宋体" w:hAnsi="宋体"/>
                <w:szCs w:val="21"/>
              </w:rPr>
            </w:pPr>
          </w:p>
        </w:tc>
      </w:tr>
      <w:tr w:rsidR="00C75CD1" w:rsidTr="00C75CD1">
        <w:trPr>
          <w:trHeight w:val="1082"/>
        </w:trPr>
        <w:tc>
          <w:tcPr>
            <w:tcW w:w="315" w:type="dxa"/>
            <w:vMerge/>
            <w:vAlign w:val="center"/>
          </w:tcPr>
          <w:p w:rsidR="00C75CD1" w:rsidRDefault="00C75CD1" w:rsidP="00C75CD1">
            <w:pPr>
              <w:jc w:val="center"/>
              <w:rPr>
                <w:rFonts w:ascii="宋体" w:hAnsi="宋体"/>
                <w:szCs w:val="21"/>
                <w:highlight w:val="yellow"/>
              </w:rPr>
            </w:pPr>
          </w:p>
        </w:tc>
        <w:tc>
          <w:tcPr>
            <w:tcW w:w="655" w:type="dxa"/>
            <w:vMerge/>
            <w:vAlign w:val="center"/>
          </w:tcPr>
          <w:p w:rsidR="00C75CD1" w:rsidRDefault="00C75CD1" w:rsidP="00C75CD1">
            <w:pPr>
              <w:jc w:val="center"/>
              <w:rPr>
                <w:rFonts w:ascii="宋体" w:hAnsi="宋体"/>
                <w:szCs w:val="21"/>
                <w:highlight w:val="yellow"/>
              </w:rPr>
            </w:pPr>
          </w:p>
        </w:tc>
        <w:tc>
          <w:tcPr>
            <w:tcW w:w="954" w:type="dxa"/>
            <w:vMerge/>
            <w:shd w:val="clear" w:color="auto" w:fill="auto"/>
            <w:vAlign w:val="center"/>
          </w:tcPr>
          <w:p w:rsidR="00C75CD1" w:rsidRDefault="00C75CD1" w:rsidP="00C75CD1">
            <w:pPr>
              <w:widowControl/>
              <w:jc w:val="left"/>
              <w:rPr>
                <w:rFonts w:ascii="宋体" w:hAnsi="宋体"/>
                <w:szCs w:val="21"/>
                <w:highlight w:val="yellow"/>
              </w:rPr>
            </w:pPr>
          </w:p>
        </w:tc>
        <w:tc>
          <w:tcPr>
            <w:tcW w:w="3259" w:type="dxa"/>
            <w:vMerge/>
            <w:shd w:val="clear" w:color="auto" w:fill="auto"/>
            <w:vAlign w:val="center"/>
          </w:tcPr>
          <w:p w:rsidR="00C75CD1" w:rsidRDefault="00C75CD1" w:rsidP="00C75CD1">
            <w:pPr>
              <w:widowControl/>
              <w:jc w:val="left"/>
              <w:rPr>
                <w:rFonts w:ascii="宋体" w:hAnsi="宋体" w:cs="宋体"/>
                <w:bCs/>
                <w:kern w:val="0"/>
                <w:szCs w:val="21"/>
              </w:rPr>
            </w:pPr>
          </w:p>
        </w:tc>
        <w:tc>
          <w:tcPr>
            <w:tcW w:w="669" w:type="dxa"/>
            <w:shd w:val="clear" w:color="auto" w:fill="auto"/>
            <w:vAlign w:val="center"/>
          </w:tcPr>
          <w:p w:rsidR="00C75CD1" w:rsidRDefault="00C75CD1" w:rsidP="00C75CD1">
            <w:pPr>
              <w:widowControl/>
              <w:jc w:val="left"/>
              <w:rPr>
                <w:rFonts w:ascii="宋体" w:hAnsi="宋体"/>
                <w:szCs w:val="21"/>
              </w:rPr>
            </w:pPr>
            <w:r>
              <w:rPr>
                <w:rFonts w:ascii="宋体" w:hAnsi="宋体" w:cs="宋体" w:hint="eastAsia"/>
                <w:kern w:val="0"/>
                <w:sz w:val="20"/>
                <w:szCs w:val="20"/>
              </w:rPr>
              <w:t>送达</w:t>
            </w:r>
          </w:p>
        </w:tc>
        <w:tc>
          <w:tcPr>
            <w:tcW w:w="6372" w:type="dxa"/>
            <w:shd w:val="clear" w:color="auto" w:fill="auto"/>
            <w:vAlign w:val="center"/>
          </w:tcPr>
          <w:p w:rsidR="00C75CD1" w:rsidRDefault="00C75CD1" w:rsidP="00C75CD1">
            <w:pPr>
              <w:widowControl/>
              <w:jc w:val="left"/>
              <w:rPr>
                <w:rFonts w:ascii="宋体" w:hAnsi="宋体"/>
                <w:szCs w:val="21"/>
              </w:rPr>
            </w:pPr>
            <w:r>
              <w:rPr>
                <w:rFonts w:ascii="宋体" w:hAnsi="宋体" w:cs="宋体" w:hint="eastAsia"/>
                <w:kern w:val="0"/>
                <w:sz w:val="20"/>
                <w:szCs w:val="20"/>
              </w:rPr>
              <w:t>行政处罚决定书应当在宣告后当场交付当事人。当事人不在场的，行政机关应当在7日内依照民事诉讼的有关规定，将行政处罚决定书送达当事人。</w:t>
            </w:r>
          </w:p>
        </w:tc>
        <w:tc>
          <w:tcPr>
            <w:tcW w:w="887" w:type="dxa"/>
            <w:vMerge/>
            <w:shd w:val="clear" w:color="auto" w:fill="auto"/>
            <w:vAlign w:val="center"/>
          </w:tcPr>
          <w:p w:rsidR="00C75CD1" w:rsidRDefault="00C75CD1" w:rsidP="00C75CD1">
            <w:pPr>
              <w:widowControl/>
              <w:jc w:val="left"/>
              <w:rPr>
                <w:rFonts w:ascii="宋体" w:hAnsi="宋体"/>
                <w:szCs w:val="21"/>
              </w:rPr>
            </w:pPr>
          </w:p>
        </w:tc>
        <w:tc>
          <w:tcPr>
            <w:tcW w:w="636" w:type="dxa"/>
            <w:shd w:val="clear" w:color="auto" w:fill="auto"/>
            <w:vAlign w:val="center"/>
          </w:tcPr>
          <w:p w:rsidR="00C75CD1" w:rsidRDefault="00C75CD1" w:rsidP="00C75CD1">
            <w:pPr>
              <w:widowControl/>
              <w:jc w:val="left"/>
              <w:rPr>
                <w:rFonts w:ascii="宋体" w:hAnsi="宋体"/>
                <w:szCs w:val="21"/>
              </w:rPr>
            </w:pPr>
            <w:r>
              <w:rPr>
                <w:rFonts w:ascii="宋体" w:hAnsi="宋体" w:cs="宋体" w:hint="eastAsia"/>
                <w:kern w:val="0"/>
                <w:sz w:val="20"/>
                <w:szCs w:val="20"/>
              </w:rPr>
              <w:t>7日</w:t>
            </w:r>
          </w:p>
        </w:tc>
        <w:tc>
          <w:tcPr>
            <w:tcW w:w="624" w:type="dxa"/>
            <w:shd w:val="clear" w:color="auto" w:fill="auto"/>
            <w:vAlign w:val="center"/>
          </w:tcPr>
          <w:p w:rsidR="00C75CD1" w:rsidRDefault="00C75CD1" w:rsidP="00C75CD1">
            <w:pPr>
              <w:widowControl/>
              <w:jc w:val="left"/>
              <w:rPr>
                <w:rFonts w:ascii="宋体" w:hAnsi="宋体"/>
                <w:szCs w:val="21"/>
              </w:rPr>
            </w:pPr>
            <w:r>
              <w:rPr>
                <w:rFonts w:ascii="宋体" w:hAnsi="宋体" w:cs="宋体" w:hint="eastAsia"/>
                <w:kern w:val="0"/>
                <w:sz w:val="20"/>
                <w:szCs w:val="20"/>
              </w:rPr>
              <w:t>7日</w:t>
            </w:r>
          </w:p>
        </w:tc>
        <w:tc>
          <w:tcPr>
            <w:tcW w:w="766" w:type="dxa"/>
            <w:vMerge/>
            <w:vAlign w:val="center"/>
          </w:tcPr>
          <w:p w:rsidR="00C75CD1" w:rsidRDefault="00C75CD1" w:rsidP="00C75CD1">
            <w:pPr>
              <w:jc w:val="center"/>
              <w:rPr>
                <w:rFonts w:ascii="宋体" w:hAnsi="宋体"/>
                <w:szCs w:val="21"/>
              </w:rPr>
            </w:pPr>
          </w:p>
        </w:tc>
      </w:tr>
      <w:tr w:rsidR="00C75CD1" w:rsidTr="00C75CD1">
        <w:trPr>
          <w:trHeight w:val="753"/>
        </w:trPr>
        <w:tc>
          <w:tcPr>
            <w:tcW w:w="315" w:type="dxa"/>
            <w:vMerge/>
            <w:vAlign w:val="center"/>
          </w:tcPr>
          <w:p w:rsidR="00C75CD1" w:rsidRDefault="00C75CD1" w:rsidP="00C75CD1">
            <w:pPr>
              <w:jc w:val="center"/>
              <w:rPr>
                <w:rFonts w:ascii="宋体" w:hAnsi="宋体"/>
                <w:szCs w:val="21"/>
                <w:highlight w:val="yellow"/>
              </w:rPr>
            </w:pPr>
          </w:p>
        </w:tc>
        <w:tc>
          <w:tcPr>
            <w:tcW w:w="655" w:type="dxa"/>
            <w:vMerge/>
            <w:vAlign w:val="center"/>
          </w:tcPr>
          <w:p w:rsidR="00C75CD1" w:rsidRDefault="00C75CD1" w:rsidP="00C75CD1">
            <w:pPr>
              <w:jc w:val="center"/>
              <w:rPr>
                <w:rFonts w:ascii="宋体" w:hAnsi="宋体"/>
                <w:szCs w:val="21"/>
                <w:highlight w:val="yellow"/>
              </w:rPr>
            </w:pPr>
          </w:p>
        </w:tc>
        <w:tc>
          <w:tcPr>
            <w:tcW w:w="954" w:type="dxa"/>
            <w:vMerge/>
            <w:shd w:val="clear" w:color="auto" w:fill="auto"/>
            <w:vAlign w:val="center"/>
          </w:tcPr>
          <w:p w:rsidR="00C75CD1" w:rsidRDefault="00C75CD1" w:rsidP="00C75CD1">
            <w:pPr>
              <w:widowControl/>
              <w:jc w:val="left"/>
              <w:rPr>
                <w:rFonts w:ascii="宋体" w:hAnsi="宋体"/>
                <w:szCs w:val="21"/>
                <w:highlight w:val="yellow"/>
              </w:rPr>
            </w:pPr>
          </w:p>
        </w:tc>
        <w:tc>
          <w:tcPr>
            <w:tcW w:w="3259" w:type="dxa"/>
            <w:vMerge/>
            <w:shd w:val="clear" w:color="auto" w:fill="auto"/>
            <w:vAlign w:val="center"/>
          </w:tcPr>
          <w:p w:rsidR="00C75CD1" w:rsidRDefault="00C75CD1" w:rsidP="00C75CD1">
            <w:pPr>
              <w:widowControl/>
              <w:jc w:val="left"/>
              <w:rPr>
                <w:rFonts w:ascii="宋体" w:hAnsi="宋体" w:cs="宋体"/>
                <w:bCs/>
                <w:kern w:val="0"/>
                <w:szCs w:val="21"/>
              </w:rPr>
            </w:pPr>
          </w:p>
        </w:tc>
        <w:tc>
          <w:tcPr>
            <w:tcW w:w="669" w:type="dxa"/>
            <w:shd w:val="clear" w:color="auto" w:fill="auto"/>
            <w:vAlign w:val="center"/>
          </w:tcPr>
          <w:p w:rsidR="00C75CD1" w:rsidRDefault="00C75CD1" w:rsidP="00C75CD1">
            <w:pPr>
              <w:widowControl/>
              <w:jc w:val="left"/>
              <w:rPr>
                <w:rFonts w:ascii="宋体" w:hAnsi="宋体"/>
                <w:szCs w:val="21"/>
              </w:rPr>
            </w:pPr>
            <w:r>
              <w:rPr>
                <w:rFonts w:ascii="宋体" w:hAnsi="宋体" w:cs="宋体" w:hint="eastAsia"/>
                <w:kern w:val="0"/>
                <w:sz w:val="20"/>
                <w:szCs w:val="20"/>
              </w:rPr>
              <w:t>执行</w:t>
            </w:r>
          </w:p>
        </w:tc>
        <w:tc>
          <w:tcPr>
            <w:tcW w:w="6372" w:type="dxa"/>
            <w:shd w:val="clear" w:color="auto" w:fill="auto"/>
            <w:vAlign w:val="center"/>
          </w:tcPr>
          <w:p w:rsidR="00C75CD1" w:rsidRDefault="00C75CD1" w:rsidP="00C75CD1">
            <w:pPr>
              <w:widowControl/>
              <w:jc w:val="left"/>
              <w:rPr>
                <w:rFonts w:ascii="宋体" w:hAnsi="宋体"/>
                <w:szCs w:val="21"/>
              </w:rPr>
            </w:pPr>
            <w:r>
              <w:rPr>
                <w:rFonts w:ascii="宋体" w:hAnsi="宋体" w:cs="宋体" w:hint="eastAsia"/>
                <w:kern w:val="0"/>
                <w:sz w:val="20"/>
                <w:szCs w:val="20"/>
              </w:rPr>
              <w:t>监督当事人在决定的期限内（15日内），履行生效的行政处罚决定。当事人在法定期限内没有申请行政复议或提起行政诉讼，又不履行的，可申请人民法院强制执行。</w:t>
            </w:r>
          </w:p>
        </w:tc>
        <w:tc>
          <w:tcPr>
            <w:tcW w:w="887" w:type="dxa"/>
            <w:vMerge/>
            <w:shd w:val="clear" w:color="auto" w:fill="auto"/>
            <w:vAlign w:val="center"/>
          </w:tcPr>
          <w:p w:rsidR="00C75CD1" w:rsidRDefault="00C75CD1" w:rsidP="00C75CD1">
            <w:pPr>
              <w:widowControl/>
              <w:jc w:val="left"/>
              <w:rPr>
                <w:rFonts w:ascii="宋体" w:hAnsi="宋体"/>
                <w:szCs w:val="21"/>
              </w:rPr>
            </w:pPr>
          </w:p>
        </w:tc>
        <w:tc>
          <w:tcPr>
            <w:tcW w:w="636" w:type="dxa"/>
            <w:shd w:val="clear" w:color="auto" w:fill="auto"/>
            <w:vAlign w:val="center"/>
          </w:tcPr>
          <w:p w:rsidR="00C75CD1" w:rsidRDefault="00C75CD1" w:rsidP="00C75CD1">
            <w:pPr>
              <w:widowControl/>
              <w:jc w:val="left"/>
              <w:rPr>
                <w:rFonts w:ascii="宋体" w:hAnsi="宋体"/>
                <w:szCs w:val="21"/>
              </w:rPr>
            </w:pPr>
            <w:r>
              <w:rPr>
                <w:rFonts w:ascii="宋体" w:hAnsi="宋体" w:cs="宋体" w:hint="eastAsia"/>
                <w:kern w:val="0"/>
                <w:sz w:val="20"/>
                <w:szCs w:val="20"/>
              </w:rPr>
              <w:t xml:space="preserve">　</w:t>
            </w:r>
          </w:p>
        </w:tc>
        <w:tc>
          <w:tcPr>
            <w:tcW w:w="624" w:type="dxa"/>
            <w:shd w:val="clear" w:color="auto" w:fill="auto"/>
            <w:vAlign w:val="center"/>
          </w:tcPr>
          <w:p w:rsidR="00C75CD1" w:rsidRDefault="00C75CD1" w:rsidP="00C75CD1">
            <w:pPr>
              <w:widowControl/>
              <w:jc w:val="left"/>
              <w:rPr>
                <w:rFonts w:ascii="宋体" w:hAnsi="宋体"/>
                <w:szCs w:val="21"/>
              </w:rPr>
            </w:pPr>
            <w:r>
              <w:rPr>
                <w:rFonts w:ascii="宋体" w:hAnsi="宋体" w:cs="宋体" w:hint="eastAsia"/>
                <w:kern w:val="0"/>
                <w:sz w:val="20"/>
                <w:szCs w:val="20"/>
              </w:rPr>
              <w:t xml:space="preserve">　</w:t>
            </w:r>
          </w:p>
        </w:tc>
        <w:tc>
          <w:tcPr>
            <w:tcW w:w="766" w:type="dxa"/>
            <w:vMerge/>
            <w:vAlign w:val="center"/>
          </w:tcPr>
          <w:p w:rsidR="00C75CD1" w:rsidRDefault="00C75CD1" w:rsidP="00C75CD1">
            <w:pPr>
              <w:jc w:val="center"/>
              <w:rPr>
                <w:rFonts w:ascii="宋体" w:hAnsi="宋体"/>
                <w:szCs w:val="21"/>
              </w:rPr>
            </w:pPr>
          </w:p>
        </w:tc>
      </w:tr>
      <w:tr w:rsidR="00C75CD1" w:rsidTr="00C75CD1">
        <w:trPr>
          <w:trHeight w:val="587"/>
        </w:trPr>
        <w:tc>
          <w:tcPr>
            <w:tcW w:w="15137" w:type="dxa"/>
            <w:gridSpan w:val="10"/>
            <w:vAlign w:val="center"/>
          </w:tcPr>
          <w:p w:rsidR="00C75CD1" w:rsidRDefault="00C75CD1" w:rsidP="00C75CD1">
            <w:pPr>
              <w:rPr>
                <w:rFonts w:ascii="宋体" w:hAnsi="宋体"/>
                <w:szCs w:val="21"/>
              </w:rPr>
            </w:pPr>
          </w:p>
        </w:tc>
      </w:tr>
    </w:tbl>
    <w:p w:rsidR="0029218C" w:rsidRDefault="0029218C">
      <w:pPr>
        <w:rPr>
          <w:rFonts w:hint="eastAsia"/>
        </w:rPr>
      </w:pPr>
    </w:p>
    <w:p w:rsidR="008D3326" w:rsidRDefault="008D3326">
      <w:pPr>
        <w:rPr>
          <w:rFonts w:hint="eastAsia"/>
        </w:rPr>
      </w:pPr>
    </w:p>
    <w:tbl>
      <w:tblPr>
        <w:tblW w:w="15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5"/>
        <w:gridCol w:w="655"/>
        <w:gridCol w:w="954"/>
        <w:gridCol w:w="3259"/>
        <w:gridCol w:w="669"/>
        <w:gridCol w:w="6372"/>
        <w:gridCol w:w="887"/>
        <w:gridCol w:w="636"/>
        <w:gridCol w:w="624"/>
        <w:gridCol w:w="766"/>
      </w:tblGrid>
      <w:tr w:rsidR="008D3326" w:rsidTr="009A7D72">
        <w:trPr>
          <w:trHeight w:val="870"/>
        </w:trPr>
        <w:tc>
          <w:tcPr>
            <w:tcW w:w="315" w:type="dxa"/>
            <w:tcBorders>
              <w:bottom w:val="single" w:sz="4" w:space="0" w:color="auto"/>
            </w:tcBorders>
            <w:vAlign w:val="center"/>
          </w:tcPr>
          <w:p w:rsidR="008D3326" w:rsidRDefault="008D3326" w:rsidP="009A7D72">
            <w:pPr>
              <w:rPr>
                <w:rFonts w:ascii="宋体" w:hAnsi="宋体"/>
              </w:rPr>
            </w:pPr>
            <w:r>
              <w:rPr>
                <w:rFonts w:ascii="宋体" w:hAnsi="宋体" w:cs="黑体"/>
              </w:rPr>
              <w:t>序号</w:t>
            </w:r>
          </w:p>
        </w:tc>
        <w:tc>
          <w:tcPr>
            <w:tcW w:w="655" w:type="dxa"/>
            <w:tcBorders>
              <w:bottom w:val="single" w:sz="4" w:space="0" w:color="auto"/>
            </w:tcBorders>
            <w:vAlign w:val="center"/>
          </w:tcPr>
          <w:p w:rsidR="008D3326" w:rsidRDefault="008D3326" w:rsidP="009A7D72">
            <w:pPr>
              <w:jc w:val="center"/>
              <w:rPr>
                <w:rFonts w:ascii="宋体" w:hAnsi="宋体"/>
              </w:rPr>
            </w:pPr>
            <w:r>
              <w:rPr>
                <w:rFonts w:ascii="宋体" w:hAnsi="宋体" w:hint="eastAsia"/>
              </w:rPr>
              <w:t>职权类别</w:t>
            </w:r>
          </w:p>
        </w:tc>
        <w:tc>
          <w:tcPr>
            <w:tcW w:w="954" w:type="dxa"/>
            <w:tcBorders>
              <w:bottom w:val="single" w:sz="4" w:space="0" w:color="auto"/>
            </w:tcBorders>
            <w:vAlign w:val="center"/>
          </w:tcPr>
          <w:p w:rsidR="008D3326" w:rsidRDefault="008D3326" w:rsidP="009A7D72">
            <w:pPr>
              <w:rPr>
                <w:rFonts w:ascii="宋体" w:hAnsi="宋体"/>
              </w:rPr>
            </w:pPr>
            <w:r>
              <w:rPr>
                <w:rFonts w:ascii="宋体" w:hAnsi="宋体" w:cs="黑体"/>
              </w:rPr>
              <w:t>职权名称</w:t>
            </w:r>
          </w:p>
        </w:tc>
        <w:tc>
          <w:tcPr>
            <w:tcW w:w="3259" w:type="dxa"/>
            <w:tcBorders>
              <w:bottom w:val="single" w:sz="4" w:space="0" w:color="auto"/>
            </w:tcBorders>
            <w:vAlign w:val="center"/>
          </w:tcPr>
          <w:p w:rsidR="008D3326" w:rsidRDefault="008D3326" w:rsidP="009A7D72">
            <w:pPr>
              <w:ind w:leftChars="11" w:left="23" w:firstLineChars="400" w:firstLine="840"/>
              <w:jc w:val="left"/>
              <w:rPr>
                <w:rFonts w:ascii="宋体" w:hAnsi="宋体"/>
              </w:rPr>
            </w:pPr>
            <w:r>
              <w:rPr>
                <w:rFonts w:ascii="宋体" w:hAnsi="宋体" w:cs="黑体"/>
              </w:rPr>
              <w:t>实施依据</w:t>
            </w:r>
          </w:p>
        </w:tc>
        <w:tc>
          <w:tcPr>
            <w:tcW w:w="669" w:type="dxa"/>
            <w:tcBorders>
              <w:bottom w:val="single" w:sz="4" w:space="0" w:color="auto"/>
            </w:tcBorders>
            <w:vAlign w:val="center"/>
          </w:tcPr>
          <w:p w:rsidR="008D3326" w:rsidRDefault="008D3326" w:rsidP="009A7D72">
            <w:pPr>
              <w:ind w:left="55"/>
              <w:jc w:val="center"/>
              <w:rPr>
                <w:rFonts w:ascii="宋体" w:hAnsi="宋体"/>
              </w:rPr>
            </w:pPr>
            <w:r>
              <w:rPr>
                <w:rFonts w:ascii="宋体" w:hAnsi="宋体" w:cs="黑体"/>
              </w:rPr>
              <w:t>办理环节</w:t>
            </w:r>
          </w:p>
        </w:tc>
        <w:tc>
          <w:tcPr>
            <w:tcW w:w="6372" w:type="dxa"/>
            <w:tcBorders>
              <w:bottom w:val="single" w:sz="4" w:space="0" w:color="auto"/>
            </w:tcBorders>
            <w:vAlign w:val="center"/>
          </w:tcPr>
          <w:p w:rsidR="008D3326" w:rsidRDefault="008D3326" w:rsidP="009A7D72">
            <w:pPr>
              <w:ind w:left="22"/>
              <w:jc w:val="center"/>
              <w:rPr>
                <w:rFonts w:ascii="宋体" w:hAnsi="宋体"/>
              </w:rPr>
            </w:pPr>
            <w:r>
              <w:rPr>
                <w:rFonts w:ascii="宋体" w:hAnsi="宋体" w:cs="黑体"/>
              </w:rPr>
              <w:t>责任事项</w:t>
            </w:r>
          </w:p>
        </w:tc>
        <w:tc>
          <w:tcPr>
            <w:tcW w:w="887" w:type="dxa"/>
            <w:tcBorders>
              <w:bottom w:val="single" w:sz="4" w:space="0" w:color="auto"/>
            </w:tcBorders>
            <w:vAlign w:val="center"/>
          </w:tcPr>
          <w:p w:rsidR="008D3326" w:rsidRDefault="008D3326" w:rsidP="009A7D72">
            <w:pPr>
              <w:jc w:val="center"/>
              <w:rPr>
                <w:rFonts w:ascii="宋体" w:hAnsi="宋体"/>
              </w:rPr>
            </w:pPr>
            <w:r>
              <w:rPr>
                <w:rFonts w:ascii="宋体" w:hAnsi="宋体" w:cs="黑体"/>
              </w:rPr>
              <w:t>责任科室</w:t>
            </w:r>
            <w:r>
              <w:rPr>
                <w:rFonts w:ascii="宋体" w:hAnsi="宋体" w:cs="黑体" w:hint="eastAsia"/>
              </w:rPr>
              <w:t>(责任人)</w:t>
            </w:r>
          </w:p>
        </w:tc>
        <w:tc>
          <w:tcPr>
            <w:tcW w:w="636" w:type="dxa"/>
            <w:tcBorders>
              <w:bottom w:val="single" w:sz="4" w:space="0" w:color="auto"/>
            </w:tcBorders>
            <w:vAlign w:val="center"/>
          </w:tcPr>
          <w:p w:rsidR="008D3326" w:rsidRDefault="008D3326" w:rsidP="009A7D72">
            <w:pPr>
              <w:jc w:val="center"/>
              <w:rPr>
                <w:rFonts w:ascii="宋体" w:hAnsi="宋体"/>
              </w:rPr>
            </w:pPr>
            <w:r>
              <w:rPr>
                <w:rFonts w:ascii="宋体" w:hAnsi="宋体" w:cs="黑体" w:hint="eastAsia"/>
              </w:rPr>
              <w:t>承诺时限</w:t>
            </w:r>
          </w:p>
        </w:tc>
        <w:tc>
          <w:tcPr>
            <w:tcW w:w="624" w:type="dxa"/>
            <w:tcBorders>
              <w:bottom w:val="single" w:sz="4" w:space="0" w:color="auto"/>
            </w:tcBorders>
            <w:vAlign w:val="center"/>
          </w:tcPr>
          <w:p w:rsidR="008D3326" w:rsidRDefault="008D3326" w:rsidP="009A7D72">
            <w:pPr>
              <w:ind w:left="101"/>
              <w:jc w:val="center"/>
              <w:rPr>
                <w:rFonts w:ascii="宋体" w:hAnsi="宋体"/>
              </w:rPr>
            </w:pPr>
            <w:r>
              <w:rPr>
                <w:rFonts w:ascii="宋体" w:hAnsi="宋体" w:cs="黑体"/>
              </w:rPr>
              <w:t>法定</w:t>
            </w:r>
          </w:p>
          <w:p w:rsidR="008D3326" w:rsidRDefault="008D3326" w:rsidP="009A7D72">
            <w:pPr>
              <w:ind w:left="101"/>
              <w:jc w:val="center"/>
              <w:rPr>
                <w:rFonts w:ascii="宋体" w:hAnsi="宋体"/>
              </w:rPr>
            </w:pPr>
            <w:r>
              <w:rPr>
                <w:rFonts w:ascii="宋体" w:hAnsi="宋体" w:cs="黑体"/>
              </w:rPr>
              <w:t>时限</w:t>
            </w:r>
          </w:p>
        </w:tc>
        <w:tc>
          <w:tcPr>
            <w:tcW w:w="766" w:type="dxa"/>
            <w:tcBorders>
              <w:bottom w:val="single" w:sz="4" w:space="0" w:color="auto"/>
            </w:tcBorders>
            <w:vAlign w:val="center"/>
          </w:tcPr>
          <w:p w:rsidR="008D3326" w:rsidRDefault="008D3326" w:rsidP="009A7D72">
            <w:pPr>
              <w:ind w:left="31"/>
              <w:rPr>
                <w:rFonts w:ascii="宋体" w:hAnsi="宋体"/>
              </w:rPr>
            </w:pPr>
            <w:r>
              <w:rPr>
                <w:rFonts w:ascii="宋体" w:hAnsi="宋体" w:cs="黑体"/>
              </w:rPr>
              <w:t>收费情况及依据</w:t>
            </w:r>
          </w:p>
        </w:tc>
      </w:tr>
      <w:tr w:rsidR="008D3326" w:rsidTr="009A7D72">
        <w:trPr>
          <w:trHeight w:val="428"/>
        </w:trPr>
        <w:tc>
          <w:tcPr>
            <w:tcW w:w="315" w:type="dxa"/>
            <w:vMerge w:val="restart"/>
            <w:vAlign w:val="center"/>
          </w:tcPr>
          <w:p w:rsidR="008D3326" w:rsidRDefault="008D3326" w:rsidP="009A7D72">
            <w:pPr>
              <w:jc w:val="center"/>
              <w:rPr>
                <w:rFonts w:ascii="宋体" w:eastAsiaTheme="minorEastAsia" w:hAnsi="宋体"/>
                <w:szCs w:val="21"/>
                <w:highlight w:val="yellow"/>
              </w:rPr>
            </w:pPr>
            <w:r>
              <w:rPr>
                <w:rFonts w:ascii="宋体" w:eastAsiaTheme="minorEastAsia" w:hAnsi="宋体" w:hint="eastAsia"/>
                <w:szCs w:val="21"/>
              </w:rPr>
              <w:t>5</w:t>
            </w:r>
          </w:p>
        </w:tc>
        <w:tc>
          <w:tcPr>
            <w:tcW w:w="655" w:type="dxa"/>
            <w:vMerge w:val="restart"/>
            <w:vAlign w:val="center"/>
          </w:tcPr>
          <w:p w:rsidR="008D3326" w:rsidRDefault="008D3326" w:rsidP="009A7D72">
            <w:pPr>
              <w:jc w:val="center"/>
              <w:rPr>
                <w:rFonts w:ascii="宋体" w:hAnsi="宋体"/>
                <w:szCs w:val="21"/>
              </w:rPr>
            </w:pPr>
            <w:r>
              <w:rPr>
                <w:rFonts w:ascii="宋体" w:hAnsi="宋体" w:hint="eastAsia"/>
                <w:szCs w:val="21"/>
              </w:rPr>
              <w:t>行政处罚</w:t>
            </w:r>
          </w:p>
        </w:tc>
        <w:tc>
          <w:tcPr>
            <w:tcW w:w="954" w:type="dxa"/>
            <w:vMerge w:val="restart"/>
            <w:shd w:val="clear" w:color="auto" w:fill="auto"/>
            <w:vAlign w:val="center"/>
          </w:tcPr>
          <w:p w:rsidR="008D3326" w:rsidRPr="008D3326" w:rsidRDefault="008D3326" w:rsidP="009A7D72">
            <w:pPr>
              <w:widowControl/>
              <w:jc w:val="left"/>
              <w:rPr>
                <w:rFonts w:ascii="微软雅黑" w:eastAsia="微软雅黑" w:hAnsi="微软雅黑"/>
                <w:sz w:val="18"/>
                <w:szCs w:val="18"/>
              </w:rPr>
            </w:pPr>
            <w:r w:rsidRPr="008D3326">
              <w:rPr>
                <w:rFonts w:ascii="微软雅黑" w:eastAsia="微软雅黑" w:hAnsi="微软雅黑" w:cs="仿宋" w:hint="eastAsia"/>
                <w:color w:val="000000"/>
                <w:kern w:val="0"/>
                <w:sz w:val="18"/>
                <w:szCs w:val="18"/>
              </w:rPr>
              <w:t>违反《中华人民共和国消费者权益保护法》第五十六条的处罚</w:t>
            </w:r>
          </w:p>
        </w:tc>
        <w:tc>
          <w:tcPr>
            <w:tcW w:w="3259" w:type="dxa"/>
            <w:vMerge w:val="restart"/>
            <w:shd w:val="clear" w:color="auto" w:fill="auto"/>
            <w:vAlign w:val="center"/>
          </w:tcPr>
          <w:p w:rsidR="008D3326" w:rsidRPr="008D3326" w:rsidRDefault="008D3326" w:rsidP="009A7D72">
            <w:pPr>
              <w:widowControl/>
              <w:jc w:val="left"/>
              <w:rPr>
                <w:rFonts w:ascii="微软雅黑" w:eastAsia="微软雅黑" w:hAnsi="微软雅黑"/>
                <w:sz w:val="18"/>
                <w:szCs w:val="18"/>
              </w:rPr>
            </w:pPr>
            <w:r w:rsidRPr="008D3326">
              <w:rPr>
                <w:rFonts w:ascii="微软雅黑" w:eastAsia="微软雅黑" w:hAnsi="微软雅黑" w:cs="仿宋" w:hint="eastAsia"/>
                <w:color w:val="000000"/>
                <w:kern w:val="0"/>
                <w:sz w:val="18"/>
                <w:szCs w:val="18"/>
              </w:rPr>
              <w:t>《中华人民共和国消费者权益保护法》第五十六条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1倍以上10倍以下的罚款，没有违法所得的，处以50万元以下的罚款；情节严重的，责令停业整顿、吊销营业执照：(</w:t>
            </w:r>
            <w:proofErr w:type="gramStart"/>
            <w:r w:rsidRPr="008D3326">
              <w:rPr>
                <w:rFonts w:ascii="微软雅黑" w:eastAsia="微软雅黑" w:hAnsi="微软雅黑" w:cs="仿宋" w:hint="eastAsia"/>
                <w:color w:val="000000"/>
                <w:kern w:val="0"/>
                <w:sz w:val="18"/>
                <w:szCs w:val="18"/>
              </w:rPr>
              <w:t>一</w:t>
            </w:r>
            <w:proofErr w:type="gramEnd"/>
            <w:r w:rsidRPr="008D3326">
              <w:rPr>
                <w:rFonts w:ascii="微软雅黑" w:eastAsia="微软雅黑" w:hAnsi="微软雅黑" w:cs="仿宋" w:hint="eastAsia"/>
                <w:color w:val="000000"/>
                <w:kern w:val="0"/>
                <w:sz w:val="18"/>
                <w:szCs w:val="18"/>
              </w:rPr>
              <w:t>)提供的商品或者服务不符合保障人身、财产安全要求的；(二)在商品中掺杂、掺假，以假充真，以次充好，或者以不合格商品冒充合格商品的；(三)生产国家明令淘汰的商品或者销售失效、变质的商品的；(四)伪造商品的产地，伪造或者冒用他人的厂名、厂址，篡改生产日期，伪造或者冒用认证标志等质量标志的；(五)销售的商品应当检验、检疫而未检</w:t>
            </w:r>
            <w:r w:rsidRPr="008D3326">
              <w:rPr>
                <w:rFonts w:ascii="微软雅黑" w:eastAsia="微软雅黑" w:hAnsi="微软雅黑" w:cs="仿宋" w:hint="eastAsia"/>
                <w:color w:val="000000"/>
                <w:kern w:val="0"/>
                <w:sz w:val="18"/>
                <w:szCs w:val="18"/>
              </w:rPr>
              <w:lastRenderedPageBreak/>
              <w:t>验、检疫或者伪造检验、检疫结果的；(六)对商品或者服务作虚假或者引人误解的宣传的；(七)拒绝或者拖延有关行政部门责令对缺陷商品或者服务采取停止销售、警示、召回、无害化处理、销毁、停止生产或者服务等措施的；(八)对消费者提出的修理、重作、更换、退货、补足商品数量、退还货款和服务费用或者赔偿损失的要求，故意拖延或者无理拒绝的；(九)侵害消费者人格尊严、侵犯消费者人身自由或者侵害消费者个人信息依法得到保护的权利的；   经营者有前款规定情形的，除依照法律、法规规定予以处罚外，处罚机关应当记入信用档案，向社会公布。</w:t>
            </w:r>
          </w:p>
        </w:tc>
        <w:tc>
          <w:tcPr>
            <w:tcW w:w="669" w:type="dxa"/>
            <w:shd w:val="clear" w:color="auto" w:fill="auto"/>
            <w:vAlign w:val="center"/>
          </w:tcPr>
          <w:p w:rsidR="008D3326" w:rsidRDefault="008D3326" w:rsidP="009A7D72">
            <w:pPr>
              <w:widowControl/>
              <w:jc w:val="left"/>
              <w:rPr>
                <w:rFonts w:ascii="宋体" w:hAnsi="宋体"/>
                <w:szCs w:val="21"/>
              </w:rPr>
            </w:pPr>
            <w:r>
              <w:rPr>
                <w:rFonts w:ascii="宋体" w:hAnsi="宋体" w:cs="宋体" w:hint="eastAsia"/>
                <w:kern w:val="0"/>
                <w:sz w:val="20"/>
                <w:szCs w:val="20"/>
              </w:rPr>
              <w:lastRenderedPageBreak/>
              <w:t>立案</w:t>
            </w:r>
          </w:p>
        </w:tc>
        <w:tc>
          <w:tcPr>
            <w:tcW w:w="6372" w:type="dxa"/>
            <w:shd w:val="clear" w:color="auto" w:fill="auto"/>
            <w:vAlign w:val="center"/>
          </w:tcPr>
          <w:p w:rsidR="008D3326" w:rsidRDefault="008D3326" w:rsidP="009A7D72">
            <w:pPr>
              <w:widowControl/>
              <w:jc w:val="left"/>
              <w:rPr>
                <w:rFonts w:ascii="宋体" w:hAnsi="宋体"/>
                <w:szCs w:val="21"/>
              </w:rPr>
            </w:pPr>
            <w:r>
              <w:rPr>
                <w:rFonts w:ascii="宋体" w:hAnsi="宋体" w:cs="宋体" w:hint="eastAsia"/>
                <w:kern w:val="0"/>
                <w:sz w:val="20"/>
                <w:szCs w:val="20"/>
              </w:rPr>
              <w:t>对检查中发现、接到举报投诉案件予以审查，决定是否立案</w:t>
            </w:r>
          </w:p>
        </w:tc>
        <w:tc>
          <w:tcPr>
            <w:tcW w:w="887" w:type="dxa"/>
            <w:vMerge w:val="restart"/>
            <w:shd w:val="clear" w:color="auto" w:fill="auto"/>
            <w:vAlign w:val="center"/>
          </w:tcPr>
          <w:p w:rsidR="008D3326" w:rsidRDefault="008D3326" w:rsidP="009A7D72">
            <w:pPr>
              <w:widowControl/>
              <w:jc w:val="left"/>
              <w:rPr>
                <w:rFonts w:ascii="宋体" w:hAnsi="宋体"/>
                <w:szCs w:val="21"/>
              </w:rPr>
            </w:pPr>
            <w:r>
              <w:rPr>
                <w:rFonts w:asciiTheme="minorEastAsia" w:eastAsiaTheme="minorEastAsia" w:hAnsiTheme="minorEastAsia" w:hint="eastAsia"/>
                <w:szCs w:val="21"/>
              </w:rPr>
              <w:t>局属执法机构</w:t>
            </w:r>
          </w:p>
        </w:tc>
        <w:tc>
          <w:tcPr>
            <w:tcW w:w="636" w:type="dxa"/>
            <w:shd w:val="clear" w:color="auto" w:fill="auto"/>
            <w:vAlign w:val="center"/>
          </w:tcPr>
          <w:p w:rsidR="008D3326" w:rsidRDefault="008D3326" w:rsidP="009A7D72">
            <w:pPr>
              <w:widowControl/>
              <w:jc w:val="left"/>
              <w:rPr>
                <w:rFonts w:ascii="宋体" w:hAnsi="宋体"/>
                <w:szCs w:val="21"/>
              </w:rPr>
            </w:pPr>
            <w:r>
              <w:rPr>
                <w:rFonts w:ascii="宋体" w:hAnsi="宋体" w:cs="宋体" w:hint="eastAsia"/>
                <w:kern w:val="0"/>
                <w:sz w:val="20"/>
                <w:szCs w:val="20"/>
              </w:rPr>
              <w:t xml:space="preserve">　</w:t>
            </w:r>
          </w:p>
        </w:tc>
        <w:tc>
          <w:tcPr>
            <w:tcW w:w="624" w:type="dxa"/>
            <w:shd w:val="clear" w:color="auto" w:fill="auto"/>
            <w:vAlign w:val="center"/>
          </w:tcPr>
          <w:p w:rsidR="008D3326" w:rsidRDefault="008D3326" w:rsidP="009A7D72">
            <w:pPr>
              <w:widowControl/>
              <w:jc w:val="left"/>
              <w:rPr>
                <w:rFonts w:ascii="宋体" w:hAnsi="宋体"/>
                <w:szCs w:val="21"/>
              </w:rPr>
            </w:pPr>
            <w:r>
              <w:rPr>
                <w:rFonts w:ascii="宋体" w:hAnsi="宋体" w:cs="宋体" w:hint="eastAsia"/>
                <w:kern w:val="0"/>
                <w:sz w:val="20"/>
                <w:szCs w:val="20"/>
              </w:rPr>
              <w:t xml:space="preserve">　</w:t>
            </w:r>
          </w:p>
        </w:tc>
        <w:tc>
          <w:tcPr>
            <w:tcW w:w="766" w:type="dxa"/>
            <w:vMerge w:val="restart"/>
            <w:vAlign w:val="center"/>
          </w:tcPr>
          <w:p w:rsidR="008D3326" w:rsidRDefault="008D3326" w:rsidP="009A7D72">
            <w:pPr>
              <w:jc w:val="center"/>
              <w:rPr>
                <w:rFonts w:ascii="宋体" w:hAnsi="宋体"/>
                <w:szCs w:val="21"/>
              </w:rPr>
            </w:pPr>
            <w:r>
              <w:rPr>
                <w:rFonts w:ascii="宋体" w:hAnsi="宋体" w:hint="eastAsia"/>
                <w:szCs w:val="21"/>
              </w:rPr>
              <w:t>不收费</w:t>
            </w:r>
          </w:p>
        </w:tc>
      </w:tr>
      <w:tr w:rsidR="008D3326" w:rsidTr="009A7D72">
        <w:trPr>
          <w:trHeight w:val="665"/>
        </w:trPr>
        <w:tc>
          <w:tcPr>
            <w:tcW w:w="315" w:type="dxa"/>
            <w:vMerge/>
            <w:vAlign w:val="center"/>
          </w:tcPr>
          <w:p w:rsidR="008D3326" w:rsidRDefault="008D3326" w:rsidP="009A7D72">
            <w:pPr>
              <w:jc w:val="center"/>
              <w:rPr>
                <w:rFonts w:ascii="宋体" w:hAnsi="宋体"/>
                <w:szCs w:val="21"/>
                <w:highlight w:val="yellow"/>
              </w:rPr>
            </w:pPr>
          </w:p>
        </w:tc>
        <w:tc>
          <w:tcPr>
            <w:tcW w:w="655" w:type="dxa"/>
            <w:vMerge/>
            <w:vAlign w:val="center"/>
          </w:tcPr>
          <w:p w:rsidR="008D3326" w:rsidRDefault="008D3326" w:rsidP="009A7D72">
            <w:pPr>
              <w:jc w:val="center"/>
              <w:rPr>
                <w:rFonts w:ascii="宋体" w:hAnsi="宋体"/>
                <w:szCs w:val="21"/>
                <w:highlight w:val="yellow"/>
              </w:rPr>
            </w:pPr>
          </w:p>
        </w:tc>
        <w:tc>
          <w:tcPr>
            <w:tcW w:w="954" w:type="dxa"/>
            <w:vMerge/>
            <w:shd w:val="clear" w:color="auto" w:fill="auto"/>
            <w:vAlign w:val="center"/>
          </w:tcPr>
          <w:p w:rsidR="008D3326" w:rsidRDefault="008D3326" w:rsidP="009A7D72">
            <w:pPr>
              <w:widowControl/>
              <w:jc w:val="left"/>
              <w:rPr>
                <w:rFonts w:ascii="宋体" w:hAnsi="宋体"/>
                <w:szCs w:val="21"/>
                <w:highlight w:val="yellow"/>
              </w:rPr>
            </w:pPr>
          </w:p>
        </w:tc>
        <w:tc>
          <w:tcPr>
            <w:tcW w:w="3259" w:type="dxa"/>
            <w:vMerge/>
            <w:shd w:val="clear" w:color="auto" w:fill="auto"/>
            <w:vAlign w:val="center"/>
          </w:tcPr>
          <w:p w:rsidR="008D3326" w:rsidRDefault="008D3326" w:rsidP="009A7D72">
            <w:pPr>
              <w:widowControl/>
              <w:jc w:val="left"/>
              <w:rPr>
                <w:rFonts w:ascii="宋体" w:hAnsi="宋体" w:cs="宋体"/>
                <w:bCs/>
                <w:kern w:val="0"/>
                <w:szCs w:val="21"/>
              </w:rPr>
            </w:pPr>
          </w:p>
        </w:tc>
        <w:tc>
          <w:tcPr>
            <w:tcW w:w="669" w:type="dxa"/>
            <w:shd w:val="clear" w:color="auto" w:fill="auto"/>
            <w:vAlign w:val="center"/>
          </w:tcPr>
          <w:p w:rsidR="008D3326" w:rsidRDefault="008D3326" w:rsidP="009A7D72">
            <w:pPr>
              <w:widowControl/>
              <w:jc w:val="left"/>
              <w:rPr>
                <w:rFonts w:ascii="宋体" w:hAnsi="宋体"/>
                <w:szCs w:val="21"/>
              </w:rPr>
            </w:pPr>
            <w:r>
              <w:rPr>
                <w:rFonts w:ascii="宋体" w:hAnsi="宋体" w:cs="宋体" w:hint="eastAsia"/>
                <w:kern w:val="0"/>
                <w:sz w:val="20"/>
                <w:szCs w:val="20"/>
              </w:rPr>
              <w:t>调查</w:t>
            </w:r>
          </w:p>
        </w:tc>
        <w:tc>
          <w:tcPr>
            <w:tcW w:w="6372" w:type="dxa"/>
            <w:shd w:val="clear" w:color="auto" w:fill="auto"/>
            <w:vAlign w:val="center"/>
          </w:tcPr>
          <w:p w:rsidR="008D3326" w:rsidRDefault="008D3326" w:rsidP="009A7D72">
            <w:pPr>
              <w:widowControl/>
              <w:jc w:val="left"/>
              <w:rPr>
                <w:rFonts w:ascii="宋体" w:hAnsi="宋体"/>
                <w:szCs w:val="21"/>
              </w:rPr>
            </w:pPr>
            <w:r>
              <w:rPr>
                <w:rFonts w:ascii="宋体" w:hAnsi="宋体" w:cs="宋体" w:hint="eastAsia"/>
                <w:kern w:val="0"/>
                <w:sz w:val="20"/>
                <w:szCs w:val="20"/>
              </w:rPr>
              <w:t>对立案的案件，案件承办人及时、全面、客观、公正地调查收集与案件有关的证据，查明事实。与当事人有直接利害关系的应当回避。执法人员不得少于两人。调查取证时应出示执法证件。允许当事人辩解陈述。</w:t>
            </w:r>
          </w:p>
        </w:tc>
        <w:tc>
          <w:tcPr>
            <w:tcW w:w="887" w:type="dxa"/>
            <w:vMerge/>
            <w:shd w:val="clear" w:color="auto" w:fill="auto"/>
            <w:vAlign w:val="center"/>
          </w:tcPr>
          <w:p w:rsidR="008D3326" w:rsidRDefault="008D3326" w:rsidP="009A7D72">
            <w:pPr>
              <w:widowControl/>
              <w:jc w:val="left"/>
              <w:rPr>
                <w:rFonts w:ascii="宋体" w:hAnsi="宋体"/>
                <w:szCs w:val="21"/>
              </w:rPr>
            </w:pPr>
          </w:p>
        </w:tc>
        <w:tc>
          <w:tcPr>
            <w:tcW w:w="636" w:type="dxa"/>
            <w:shd w:val="clear" w:color="auto" w:fill="auto"/>
            <w:vAlign w:val="center"/>
          </w:tcPr>
          <w:p w:rsidR="008D3326" w:rsidRDefault="008D3326" w:rsidP="009A7D72">
            <w:pPr>
              <w:widowControl/>
              <w:jc w:val="left"/>
              <w:rPr>
                <w:rFonts w:ascii="宋体" w:hAnsi="宋体"/>
                <w:szCs w:val="21"/>
              </w:rPr>
            </w:pPr>
            <w:r>
              <w:rPr>
                <w:rFonts w:ascii="宋体" w:hAnsi="宋体" w:cs="宋体" w:hint="eastAsia"/>
                <w:kern w:val="0"/>
                <w:sz w:val="20"/>
                <w:szCs w:val="20"/>
              </w:rPr>
              <w:t xml:space="preserve">　</w:t>
            </w:r>
          </w:p>
        </w:tc>
        <w:tc>
          <w:tcPr>
            <w:tcW w:w="624" w:type="dxa"/>
            <w:shd w:val="clear" w:color="auto" w:fill="auto"/>
            <w:vAlign w:val="center"/>
          </w:tcPr>
          <w:p w:rsidR="008D3326" w:rsidRDefault="008D3326" w:rsidP="009A7D72">
            <w:pPr>
              <w:widowControl/>
              <w:jc w:val="left"/>
              <w:rPr>
                <w:rFonts w:ascii="宋体" w:hAnsi="宋体"/>
                <w:szCs w:val="21"/>
              </w:rPr>
            </w:pPr>
            <w:r>
              <w:rPr>
                <w:rFonts w:ascii="宋体" w:hAnsi="宋体" w:cs="宋体" w:hint="eastAsia"/>
                <w:kern w:val="0"/>
                <w:sz w:val="20"/>
                <w:szCs w:val="20"/>
              </w:rPr>
              <w:t xml:space="preserve">　</w:t>
            </w:r>
          </w:p>
        </w:tc>
        <w:tc>
          <w:tcPr>
            <w:tcW w:w="766" w:type="dxa"/>
            <w:vMerge/>
            <w:vAlign w:val="center"/>
          </w:tcPr>
          <w:p w:rsidR="008D3326" w:rsidRDefault="008D3326" w:rsidP="009A7D72">
            <w:pPr>
              <w:jc w:val="center"/>
              <w:rPr>
                <w:rFonts w:ascii="宋体" w:hAnsi="宋体"/>
                <w:szCs w:val="21"/>
              </w:rPr>
            </w:pPr>
          </w:p>
        </w:tc>
      </w:tr>
      <w:tr w:rsidR="008D3326" w:rsidTr="009A7D72">
        <w:trPr>
          <w:trHeight w:val="700"/>
        </w:trPr>
        <w:tc>
          <w:tcPr>
            <w:tcW w:w="315" w:type="dxa"/>
            <w:vMerge/>
            <w:vAlign w:val="center"/>
          </w:tcPr>
          <w:p w:rsidR="008D3326" w:rsidRDefault="008D3326" w:rsidP="009A7D72">
            <w:pPr>
              <w:jc w:val="center"/>
              <w:rPr>
                <w:rFonts w:ascii="宋体" w:hAnsi="宋体"/>
                <w:szCs w:val="21"/>
                <w:highlight w:val="yellow"/>
              </w:rPr>
            </w:pPr>
          </w:p>
        </w:tc>
        <w:tc>
          <w:tcPr>
            <w:tcW w:w="655" w:type="dxa"/>
            <w:vMerge/>
            <w:vAlign w:val="center"/>
          </w:tcPr>
          <w:p w:rsidR="008D3326" w:rsidRDefault="008D3326" w:rsidP="009A7D72">
            <w:pPr>
              <w:jc w:val="center"/>
              <w:rPr>
                <w:rFonts w:ascii="宋体" w:hAnsi="宋体"/>
                <w:szCs w:val="21"/>
                <w:highlight w:val="yellow"/>
              </w:rPr>
            </w:pPr>
          </w:p>
        </w:tc>
        <w:tc>
          <w:tcPr>
            <w:tcW w:w="954" w:type="dxa"/>
            <w:vMerge/>
            <w:shd w:val="clear" w:color="auto" w:fill="auto"/>
            <w:vAlign w:val="center"/>
          </w:tcPr>
          <w:p w:rsidR="008D3326" w:rsidRDefault="008D3326" w:rsidP="009A7D72">
            <w:pPr>
              <w:widowControl/>
              <w:jc w:val="left"/>
              <w:rPr>
                <w:rFonts w:ascii="宋体" w:hAnsi="宋体"/>
                <w:szCs w:val="21"/>
                <w:highlight w:val="yellow"/>
              </w:rPr>
            </w:pPr>
          </w:p>
        </w:tc>
        <w:tc>
          <w:tcPr>
            <w:tcW w:w="3259" w:type="dxa"/>
            <w:vMerge/>
            <w:shd w:val="clear" w:color="auto" w:fill="auto"/>
            <w:vAlign w:val="center"/>
          </w:tcPr>
          <w:p w:rsidR="008D3326" w:rsidRDefault="008D3326" w:rsidP="009A7D72">
            <w:pPr>
              <w:widowControl/>
              <w:jc w:val="left"/>
              <w:rPr>
                <w:rFonts w:ascii="宋体" w:hAnsi="宋体" w:cs="宋体"/>
                <w:bCs/>
                <w:kern w:val="0"/>
                <w:szCs w:val="21"/>
              </w:rPr>
            </w:pPr>
          </w:p>
        </w:tc>
        <w:tc>
          <w:tcPr>
            <w:tcW w:w="669" w:type="dxa"/>
            <w:shd w:val="clear" w:color="auto" w:fill="auto"/>
            <w:vAlign w:val="center"/>
          </w:tcPr>
          <w:p w:rsidR="008D3326" w:rsidRDefault="008D3326" w:rsidP="009A7D72">
            <w:pPr>
              <w:widowControl/>
              <w:jc w:val="left"/>
              <w:rPr>
                <w:rFonts w:ascii="宋体" w:hAnsi="宋体"/>
                <w:szCs w:val="21"/>
              </w:rPr>
            </w:pPr>
            <w:r>
              <w:rPr>
                <w:rFonts w:ascii="宋体" w:hAnsi="宋体" w:cs="宋体" w:hint="eastAsia"/>
                <w:kern w:val="0"/>
                <w:sz w:val="20"/>
                <w:szCs w:val="20"/>
              </w:rPr>
              <w:t>审查</w:t>
            </w:r>
          </w:p>
        </w:tc>
        <w:tc>
          <w:tcPr>
            <w:tcW w:w="6372" w:type="dxa"/>
            <w:shd w:val="clear" w:color="auto" w:fill="auto"/>
            <w:vAlign w:val="center"/>
          </w:tcPr>
          <w:p w:rsidR="008D3326" w:rsidRDefault="008D3326" w:rsidP="009A7D72">
            <w:pPr>
              <w:widowControl/>
              <w:jc w:val="left"/>
              <w:rPr>
                <w:rFonts w:ascii="宋体" w:hAnsi="宋体"/>
                <w:szCs w:val="21"/>
              </w:rPr>
            </w:pPr>
            <w:r>
              <w:rPr>
                <w:rFonts w:ascii="宋体" w:hAnsi="宋体" w:cs="宋体" w:hint="eastAsia"/>
                <w:kern w:val="0"/>
                <w:sz w:val="20"/>
                <w:szCs w:val="20"/>
              </w:rPr>
              <w:t>对案件违法事实、证据、调查取证程序、法律适用、处罚种类和幅度、当事人陈诉和申辩理由等方面进行审查，提出处理意见。</w:t>
            </w:r>
          </w:p>
        </w:tc>
        <w:tc>
          <w:tcPr>
            <w:tcW w:w="887" w:type="dxa"/>
            <w:vMerge/>
            <w:shd w:val="clear" w:color="auto" w:fill="auto"/>
            <w:vAlign w:val="center"/>
          </w:tcPr>
          <w:p w:rsidR="008D3326" w:rsidRDefault="008D3326" w:rsidP="009A7D72">
            <w:pPr>
              <w:widowControl/>
              <w:jc w:val="left"/>
              <w:rPr>
                <w:rFonts w:ascii="宋体" w:hAnsi="宋体"/>
                <w:szCs w:val="21"/>
              </w:rPr>
            </w:pPr>
          </w:p>
        </w:tc>
        <w:tc>
          <w:tcPr>
            <w:tcW w:w="636" w:type="dxa"/>
            <w:shd w:val="clear" w:color="auto" w:fill="auto"/>
            <w:vAlign w:val="center"/>
          </w:tcPr>
          <w:p w:rsidR="008D3326" w:rsidRDefault="008D3326" w:rsidP="009A7D72">
            <w:pPr>
              <w:widowControl/>
              <w:jc w:val="left"/>
              <w:rPr>
                <w:rFonts w:ascii="宋体" w:hAnsi="宋体"/>
                <w:szCs w:val="21"/>
              </w:rPr>
            </w:pPr>
            <w:r>
              <w:rPr>
                <w:rFonts w:ascii="宋体" w:hAnsi="宋体" w:cs="宋体" w:hint="eastAsia"/>
                <w:kern w:val="0"/>
                <w:sz w:val="20"/>
                <w:szCs w:val="20"/>
              </w:rPr>
              <w:t xml:space="preserve">　</w:t>
            </w:r>
          </w:p>
        </w:tc>
        <w:tc>
          <w:tcPr>
            <w:tcW w:w="624" w:type="dxa"/>
            <w:shd w:val="clear" w:color="auto" w:fill="auto"/>
            <w:vAlign w:val="center"/>
          </w:tcPr>
          <w:p w:rsidR="008D3326" w:rsidRDefault="008D3326" w:rsidP="009A7D72">
            <w:pPr>
              <w:widowControl/>
              <w:jc w:val="left"/>
              <w:rPr>
                <w:rFonts w:ascii="宋体" w:hAnsi="宋体"/>
                <w:szCs w:val="21"/>
              </w:rPr>
            </w:pPr>
            <w:r>
              <w:rPr>
                <w:rFonts w:ascii="宋体" w:hAnsi="宋体" w:cs="宋体" w:hint="eastAsia"/>
                <w:kern w:val="0"/>
                <w:sz w:val="20"/>
                <w:szCs w:val="20"/>
              </w:rPr>
              <w:t xml:space="preserve">　</w:t>
            </w:r>
          </w:p>
        </w:tc>
        <w:tc>
          <w:tcPr>
            <w:tcW w:w="766" w:type="dxa"/>
            <w:vMerge/>
            <w:vAlign w:val="center"/>
          </w:tcPr>
          <w:p w:rsidR="008D3326" w:rsidRDefault="008D3326" w:rsidP="009A7D72">
            <w:pPr>
              <w:jc w:val="center"/>
              <w:rPr>
                <w:rFonts w:ascii="宋体" w:hAnsi="宋体"/>
                <w:szCs w:val="21"/>
              </w:rPr>
            </w:pPr>
          </w:p>
        </w:tc>
      </w:tr>
      <w:tr w:rsidR="008D3326" w:rsidTr="009A7D72">
        <w:trPr>
          <w:trHeight w:val="460"/>
        </w:trPr>
        <w:tc>
          <w:tcPr>
            <w:tcW w:w="315" w:type="dxa"/>
            <w:vMerge/>
            <w:vAlign w:val="center"/>
          </w:tcPr>
          <w:p w:rsidR="008D3326" w:rsidRDefault="008D3326" w:rsidP="009A7D72">
            <w:pPr>
              <w:jc w:val="center"/>
              <w:rPr>
                <w:rFonts w:ascii="宋体" w:hAnsi="宋体"/>
                <w:szCs w:val="21"/>
                <w:highlight w:val="yellow"/>
              </w:rPr>
            </w:pPr>
          </w:p>
        </w:tc>
        <w:tc>
          <w:tcPr>
            <w:tcW w:w="655" w:type="dxa"/>
            <w:vMerge/>
            <w:vAlign w:val="center"/>
          </w:tcPr>
          <w:p w:rsidR="008D3326" w:rsidRDefault="008D3326" w:rsidP="009A7D72">
            <w:pPr>
              <w:jc w:val="center"/>
              <w:rPr>
                <w:rFonts w:ascii="宋体" w:hAnsi="宋体"/>
                <w:szCs w:val="21"/>
                <w:highlight w:val="yellow"/>
              </w:rPr>
            </w:pPr>
          </w:p>
        </w:tc>
        <w:tc>
          <w:tcPr>
            <w:tcW w:w="954" w:type="dxa"/>
            <w:vMerge/>
            <w:shd w:val="clear" w:color="auto" w:fill="auto"/>
            <w:vAlign w:val="center"/>
          </w:tcPr>
          <w:p w:rsidR="008D3326" w:rsidRDefault="008D3326" w:rsidP="009A7D72">
            <w:pPr>
              <w:widowControl/>
              <w:jc w:val="left"/>
              <w:rPr>
                <w:rFonts w:ascii="宋体" w:hAnsi="宋体"/>
                <w:szCs w:val="21"/>
                <w:highlight w:val="yellow"/>
              </w:rPr>
            </w:pPr>
          </w:p>
        </w:tc>
        <w:tc>
          <w:tcPr>
            <w:tcW w:w="3259" w:type="dxa"/>
            <w:vMerge/>
            <w:shd w:val="clear" w:color="auto" w:fill="auto"/>
            <w:vAlign w:val="center"/>
          </w:tcPr>
          <w:p w:rsidR="008D3326" w:rsidRDefault="008D3326" w:rsidP="009A7D72">
            <w:pPr>
              <w:widowControl/>
              <w:jc w:val="left"/>
              <w:rPr>
                <w:rFonts w:ascii="宋体" w:hAnsi="宋体" w:cs="宋体"/>
                <w:bCs/>
                <w:kern w:val="0"/>
                <w:szCs w:val="21"/>
              </w:rPr>
            </w:pPr>
          </w:p>
        </w:tc>
        <w:tc>
          <w:tcPr>
            <w:tcW w:w="669" w:type="dxa"/>
            <w:shd w:val="clear" w:color="auto" w:fill="auto"/>
            <w:vAlign w:val="center"/>
          </w:tcPr>
          <w:p w:rsidR="008D3326" w:rsidRDefault="008D3326" w:rsidP="009A7D72">
            <w:pPr>
              <w:widowControl/>
              <w:jc w:val="left"/>
              <w:rPr>
                <w:rFonts w:ascii="宋体" w:hAnsi="宋体"/>
                <w:szCs w:val="21"/>
              </w:rPr>
            </w:pPr>
            <w:r>
              <w:rPr>
                <w:rFonts w:ascii="宋体" w:hAnsi="宋体" w:cs="宋体" w:hint="eastAsia"/>
                <w:kern w:val="0"/>
                <w:sz w:val="20"/>
                <w:szCs w:val="20"/>
              </w:rPr>
              <w:t>告知</w:t>
            </w:r>
          </w:p>
        </w:tc>
        <w:tc>
          <w:tcPr>
            <w:tcW w:w="6372" w:type="dxa"/>
            <w:shd w:val="clear" w:color="auto" w:fill="auto"/>
            <w:vAlign w:val="center"/>
          </w:tcPr>
          <w:p w:rsidR="008D3326" w:rsidRDefault="008D3326" w:rsidP="009A7D72">
            <w:pPr>
              <w:widowControl/>
              <w:jc w:val="left"/>
              <w:rPr>
                <w:rFonts w:ascii="宋体" w:hAnsi="宋体"/>
                <w:szCs w:val="21"/>
              </w:rPr>
            </w:pPr>
            <w:r>
              <w:rPr>
                <w:rFonts w:ascii="宋体" w:hAnsi="宋体" w:cs="宋体" w:hint="eastAsia"/>
                <w:kern w:val="0"/>
                <w:sz w:val="20"/>
                <w:szCs w:val="20"/>
              </w:rPr>
              <w:t>在做出行政处罚决定前，书面告知当事人</w:t>
            </w:r>
            <w:proofErr w:type="gramStart"/>
            <w:r>
              <w:rPr>
                <w:rFonts w:ascii="宋体" w:hAnsi="宋体" w:cs="宋体" w:hint="eastAsia"/>
                <w:kern w:val="0"/>
                <w:sz w:val="20"/>
                <w:szCs w:val="20"/>
              </w:rPr>
              <w:t>拟做出</w:t>
            </w:r>
            <w:proofErr w:type="gramEnd"/>
            <w:r>
              <w:rPr>
                <w:rFonts w:ascii="宋体" w:hAnsi="宋体" w:cs="宋体" w:hint="eastAsia"/>
                <w:kern w:val="0"/>
                <w:sz w:val="20"/>
                <w:szCs w:val="20"/>
              </w:rPr>
              <w:t>处罚决定的事实、理由、依据、处罚内容，以及当事人享有的陈诉权、申辩权和</w:t>
            </w:r>
            <w:proofErr w:type="gramStart"/>
            <w:r>
              <w:rPr>
                <w:rFonts w:ascii="宋体" w:hAnsi="宋体" w:cs="宋体" w:hint="eastAsia"/>
                <w:kern w:val="0"/>
                <w:sz w:val="20"/>
                <w:szCs w:val="20"/>
              </w:rPr>
              <w:t>听证权</w:t>
            </w:r>
            <w:proofErr w:type="gramEnd"/>
          </w:p>
        </w:tc>
        <w:tc>
          <w:tcPr>
            <w:tcW w:w="887" w:type="dxa"/>
            <w:vMerge/>
            <w:shd w:val="clear" w:color="auto" w:fill="auto"/>
            <w:vAlign w:val="center"/>
          </w:tcPr>
          <w:p w:rsidR="008D3326" w:rsidRDefault="008D3326" w:rsidP="009A7D72">
            <w:pPr>
              <w:widowControl/>
              <w:jc w:val="left"/>
              <w:rPr>
                <w:rFonts w:ascii="宋体" w:hAnsi="宋体"/>
                <w:szCs w:val="21"/>
              </w:rPr>
            </w:pPr>
          </w:p>
        </w:tc>
        <w:tc>
          <w:tcPr>
            <w:tcW w:w="636" w:type="dxa"/>
            <w:shd w:val="clear" w:color="auto" w:fill="auto"/>
            <w:vAlign w:val="center"/>
          </w:tcPr>
          <w:p w:rsidR="008D3326" w:rsidRDefault="008D3326" w:rsidP="009A7D72">
            <w:pPr>
              <w:widowControl/>
              <w:jc w:val="left"/>
              <w:rPr>
                <w:rFonts w:ascii="宋体" w:hAnsi="宋体"/>
                <w:szCs w:val="21"/>
              </w:rPr>
            </w:pPr>
            <w:r>
              <w:rPr>
                <w:rFonts w:ascii="宋体" w:hAnsi="宋体" w:cs="宋体" w:hint="eastAsia"/>
                <w:kern w:val="0"/>
                <w:sz w:val="20"/>
                <w:szCs w:val="20"/>
              </w:rPr>
              <w:t xml:space="preserve">　</w:t>
            </w:r>
          </w:p>
        </w:tc>
        <w:tc>
          <w:tcPr>
            <w:tcW w:w="624" w:type="dxa"/>
            <w:shd w:val="clear" w:color="auto" w:fill="auto"/>
            <w:vAlign w:val="center"/>
          </w:tcPr>
          <w:p w:rsidR="008D3326" w:rsidRDefault="008D3326" w:rsidP="009A7D72">
            <w:pPr>
              <w:widowControl/>
              <w:jc w:val="left"/>
              <w:rPr>
                <w:rFonts w:ascii="宋体" w:hAnsi="宋体"/>
                <w:szCs w:val="21"/>
              </w:rPr>
            </w:pPr>
            <w:r>
              <w:rPr>
                <w:rFonts w:ascii="宋体" w:hAnsi="宋体" w:cs="宋体" w:hint="eastAsia"/>
                <w:kern w:val="0"/>
                <w:sz w:val="20"/>
                <w:szCs w:val="20"/>
              </w:rPr>
              <w:t xml:space="preserve">　</w:t>
            </w:r>
          </w:p>
        </w:tc>
        <w:tc>
          <w:tcPr>
            <w:tcW w:w="766" w:type="dxa"/>
            <w:vMerge/>
            <w:vAlign w:val="center"/>
          </w:tcPr>
          <w:p w:rsidR="008D3326" w:rsidRDefault="008D3326" w:rsidP="009A7D72">
            <w:pPr>
              <w:jc w:val="center"/>
              <w:rPr>
                <w:rFonts w:ascii="宋体" w:hAnsi="宋体"/>
                <w:szCs w:val="21"/>
              </w:rPr>
            </w:pPr>
          </w:p>
        </w:tc>
      </w:tr>
      <w:tr w:rsidR="008D3326" w:rsidTr="009A7D72">
        <w:trPr>
          <w:trHeight w:val="1082"/>
        </w:trPr>
        <w:tc>
          <w:tcPr>
            <w:tcW w:w="315" w:type="dxa"/>
            <w:vMerge/>
            <w:vAlign w:val="center"/>
          </w:tcPr>
          <w:p w:rsidR="008D3326" w:rsidRDefault="008D3326" w:rsidP="009A7D72">
            <w:pPr>
              <w:jc w:val="center"/>
              <w:rPr>
                <w:rFonts w:ascii="宋体" w:hAnsi="宋体"/>
                <w:szCs w:val="21"/>
                <w:highlight w:val="yellow"/>
              </w:rPr>
            </w:pPr>
          </w:p>
        </w:tc>
        <w:tc>
          <w:tcPr>
            <w:tcW w:w="655" w:type="dxa"/>
            <w:vMerge/>
            <w:vAlign w:val="center"/>
          </w:tcPr>
          <w:p w:rsidR="008D3326" w:rsidRDefault="008D3326" w:rsidP="009A7D72">
            <w:pPr>
              <w:jc w:val="center"/>
              <w:rPr>
                <w:rFonts w:ascii="宋体" w:hAnsi="宋体"/>
                <w:szCs w:val="21"/>
                <w:highlight w:val="yellow"/>
              </w:rPr>
            </w:pPr>
          </w:p>
        </w:tc>
        <w:tc>
          <w:tcPr>
            <w:tcW w:w="954" w:type="dxa"/>
            <w:vMerge/>
            <w:shd w:val="clear" w:color="auto" w:fill="auto"/>
            <w:vAlign w:val="center"/>
          </w:tcPr>
          <w:p w:rsidR="008D3326" w:rsidRDefault="008D3326" w:rsidP="009A7D72">
            <w:pPr>
              <w:widowControl/>
              <w:jc w:val="left"/>
              <w:rPr>
                <w:rFonts w:ascii="宋体" w:hAnsi="宋体"/>
                <w:szCs w:val="21"/>
                <w:highlight w:val="yellow"/>
              </w:rPr>
            </w:pPr>
          </w:p>
        </w:tc>
        <w:tc>
          <w:tcPr>
            <w:tcW w:w="3259" w:type="dxa"/>
            <w:vMerge/>
            <w:shd w:val="clear" w:color="auto" w:fill="auto"/>
            <w:vAlign w:val="center"/>
          </w:tcPr>
          <w:p w:rsidR="008D3326" w:rsidRDefault="008D3326" w:rsidP="009A7D72">
            <w:pPr>
              <w:widowControl/>
              <w:jc w:val="left"/>
              <w:rPr>
                <w:rFonts w:ascii="宋体" w:hAnsi="宋体" w:cs="宋体"/>
                <w:bCs/>
                <w:kern w:val="0"/>
                <w:szCs w:val="21"/>
              </w:rPr>
            </w:pPr>
          </w:p>
        </w:tc>
        <w:tc>
          <w:tcPr>
            <w:tcW w:w="669" w:type="dxa"/>
            <w:shd w:val="clear" w:color="auto" w:fill="auto"/>
            <w:vAlign w:val="center"/>
          </w:tcPr>
          <w:p w:rsidR="008D3326" w:rsidRDefault="008D3326" w:rsidP="009A7D72">
            <w:pPr>
              <w:widowControl/>
              <w:jc w:val="left"/>
              <w:rPr>
                <w:rFonts w:ascii="宋体" w:hAnsi="宋体"/>
                <w:szCs w:val="21"/>
              </w:rPr>
            </w:pPr>
            <w:r>
              <w:rPr>
                <w:rFonts w:ascii="宋体" w:hAnsi="宋体" w:cs="宋体" w:hint="eastAsia"/>
                <w:kern w:val="0"/>
                <w:sz w:val="20"/>
                <w:szCs w:val="20"/>
              </w:rPr>
              <w:t>决定</w:t>
            </w:r>
          </w:p>
        </w:tc>
        <w:tc>
          <w:tcPr>
            <w:tcW w:w="6372" w:type="dxa"/>
            <w:shd w:val="clear" w:color="auto" w:fill="auto"/>
            <w:vAlign w:val="center"/>
          </w:tcPr>
          <w:p w:rsidR="008D3326" w:rsidRDefault="008D3326" w:rsidP="009A7D72">
            <w:pPr>
              <w:widowControl/>
              <w:jc w:val="left"/>
              <w:rPr>
                <w:rFonts w:ascii="宋体" w:hAnsi="宋体"/>
                <w:szCs w:val="21"/>
              </w:rPr>
            </w:pPr>
            <w:r>
              <w:rPr>
                <w:rFonts w:ascii="宋体" w:hAnsi="宋体" w:cs="宋体" w:hint="eastAsia"/>
                <w:kern w:val="0"/>
                <w:sz w:val="20"/>
                <w:szCs w:val="20"/>
              </w:rPr>
              <w:t>依法需要给予行政处罚的，应制作《行政处罚决定书》，载明违法事实和依据、处罚依据和内容、申请行政复议或提起行政诉讼的途径和期限等内容</w:t>
            </w:r>
          </w:p>
        </w:tc>
        <w:tc>
          <w:tcPr>
            <w:tcW w:w="887" w:type="dxa"/>
            <w:vMerge/>
            <w:shd w:val="clear" w:color="auto" w:fill="auto"/>
            <w:vAlign w:val="center"/>
          </w:tcPr>
          <w:p w:rsidR="008D3326" w:rsidRDefault="008D3326" w:rsidP="009A7D72">
            <w:pPr>
              <w:widowControl/>
              <w:jc w:val="left"/>
              <w:rPr>
                <w:rFonts w:ascii="宋体" w:hAnsi="宋体"/>
                <w:szCs w:val="21"/>
              </w:rPr>
            </w:pPr>
          </w:p>
        </w:tc>
        <w:tc>
          <w:tcPr>
            <w:tcW w:w="636" w:type="dxa"/>
            <w:shd w:val="clear" w:color="auto" w:fill="auto"/>
            <w:vAlign w:val="center"/>
          </w:tcPr>
          <w:p w:rsidR="008D3326" w:rsidRDefault="008D3326" w:rsidP="009A7D72">
            <w:pPr>
              <w:widowControl/>
              <w:jc w:val="left"/>
              <w:rPr>
                <w:rFonts w:ascii="宋体" w:hAnsi="宋体"/>
                <w:szCs w:val="21"/>
              </w:rPr>
            </w:pPr>
            <w:r>
              <w:rPr>
                <w:rFonts w:ascii="宋体" w:hAnsi="宋体" w:cs="宋体" w:hint="eastAsia"/>
                <w:kern w:val="0"/>
                <w:sz w:val="20"/>
                <w:szCs w:val="20"/>
              </w:rPr>
              <w:t xml:space="preserve">　</w:t>
            </w:r>
          </w:p>
        </w:tc>
        <w:tc>
          <w:tcPr>
            <w:tcW w:w="624" w:type="dxa"/>
            <w:shd w:val="clear" w:color="auto" w:fill="auto"/>
            <w:vAlign w:val="center"/>
          </w:tcPr>
          <w:p w:rsidR="008D3326" w:rsidRDefault="008D3326" w:rsidP="009A7D72">
            <w:pPr>
              <w:widowControl/>
              <w:jc w:val="left"/>
              <w:rPr>
                <w:rFonts w:ascii="宋体" w:hAnsi="宋体"/>
                <w:szCs w:val="21"/>
              </w:rPr>
            </w:pPr>
            <w:r>
              <w:rPr>
                <w:rFonts w:ascii="宋体" w:hAnsi="宋体" w:cs="宋体" w:hint="eastAsia"/>
                <w:kern w:val="0"/>
                <w:sz w:val="20"/>
                <w:szCs w:val="20"/>
              </w:rPr>
              <w:t xml:space="preserve">　</w:t>
            </w:r>
          </w:p>
        </w:tc>
        <w:tc>
          <w:tcPr>
            <w:tcW w:w="766" w:type="dxa"/>
            <w:vMerge/>
            <w:vAlign w:val="center"/>
          </w:tcPr>
          <w:p w:rsidR="008D3326" w:rsidRDefault="008D3326" w:rsidP="009A7D72">
            <w:pPr>
              <w:jc w:val="center"/>
              <w:rPr>
                <w:rFonts w:ascii="宋体" w:hAnsi="宋体"/>
                <w:szCs w:val="21"/>
              </w:rPr>
            </w:pPr>
          </w:p>
        </w:tc>
      </w:tr>
      <w:tr w:rsidR="008D3326" w:rsidTr="009A7D72">
        <w:trPr>
          <w:trHeight w:val="1082"/>
        </w:trPr>
        <w:tc>
          <w:tcPr>
            <w:tcW w:w="315" w:type="dxa"/>
            <w:vMerge/>
            <w:vAlign w:val="center"/>
          </w:tcPr>
          <w:p w:rsidR="008D3326" w:rsidRDefault="008D3326" w:rsidP="009A7D72">
            <w:pPr>
              <w:jc w:val="center"/>
              <w:rPr>
                <w:rFonts w:ascii="宋体" w:hAnsi="宋体"/>
                <w:szCs w:val="21"/>
                <w:highlight w:val="yellow"/>
              </w:rPr>
            </w:pPr>
          </w:p>
        </w:tc>
        <w:tc>
          <w:tcPr>
            <w:tcW w:w="655" w:type="dxa"/>
            <w:vMerge/>
            <w:vAlign w:val="center"/>
          </w:tcPr>
          <w:p w:rsidR="008D3326" w:rsidRDefault="008D3326" w:rsidP="009A7D72">
            <w:pPr>
              <w:jc w:val="center"/>
              <w:rPr>
                <w:rFonts w:ascii="宋体" w:hAnsi="宋体"/>
                <w:szCs w:val="21"/>
                <w:highlight w:val="yellow"/>
              </w:rPr>
            </w:pPr>
          </w:p>
        </w:tc>
        <w:tc>
          <w:tcPr>
            <w:tcW w:w="954" w:type="dxa"/>
            <w:vMerge/>
            <w:shd w:val="clear" w:color="auto" w:fill="auto"/>
            <w:vAlign w:val="center"/>
          </w:tcPr>
          <w:p w:rsidR="008D3326" w:rsidRDefault="008D3326" w:rsidP="009A7D72">
            <w:pPr>
              <w:widowControl/>
              <w:jc w:val="left"/>
              <w:rPr>
                <w:rFonts w:ascii="宋体" w:hAnsi="宋体"/>
                <w:szCs w:val="21"/>
                <w:highlight w:val="yellow"/>
              </w:rPr>
            </w:pPr>
          </w:p>
        </w:tc>
        <w:tc>
          <w:tcPr>
            <w:tcW w:w="3259" w:type="dxa"/>
            <w:vMerge/>
            <w:shd w:val="clear" w:color="auto" w:fill="auto"/>
            <w:vAlign w:val="center"/>
          </w:tcPr>
          <w:p w:rsidR="008D3326" w:rsidRDefault="008D3326" w:rsidP="009A7D72">
            <w:pPr>
              <w:widowControl/>
              <w:jc w:val="left"/>
              <w:rPr>
                <w:rFonts w:ascii="宋体" w:hAnsi="宋体" w:cs="宋体"/>
                <w:bCs/>
                <w:kern w:val="0"/>
                <w:szCs w:val="21"/>
              </w:rPr>
            </w:pPr>
          </w:p>
        </w:tc>
        <w:tc>
          <w:tcPr>
            <w:tcW w:w="669" w:type="dxa"/>
            <w:shd w:val="clear" w:color="auto" w:fill="auto"/>
            <w:vAlign w:val="center"/>
          </w:tcPr>
          <w:p w:rsidR="008D3326" w:rsidRDefault="008D3326" w:rsidP="009A7D72">
            <w:pPr>
              <w:widowControl/>
              <w:jc w:val="left"/>
              <w:rPr>
                <w:rFonts w:ascii="宋体" w:hAnsi="宋体"/>
                <w:szCs w:val="21"/>
              </w:rPr>
            </w:pPr>
            <w:r>
              <w:rPr>
                <w:rFonts w:ascii="宋体" w:hAnsi="宋体" w:cs="宋体" w:hint="eastAsia"/>
                <w:kern w:val="0"/>
                <w:sz w:val="20"/>
                <w:szCs w:val="20"/>
              </w:rPr>
              <w:t>送达</w:t>
            </w:r>
          </w:p>
        </w:tc>
        <w:tc>
          <w:tcPr>
            <w:tcW w:w="6372" w:type="dxa"/>
            <w:shd w:val="clear" w:color="auto" w:fill="auto"/>
            <w:vAlign w:val="center"/>
          </w:tcPr>
          <w:p w:rsidR="008D3326" w:rsidRDefault="008D3326" w:rsidP="009A7D72">
            <w:pPr>
              <w:widowControl/>
              <w:jc w:val="left"/>
              <w:rPr>
                <w:rFonts w:ascii="宋体" w:hAnsi="宋体"/>
                <w:szCs w:val="21"/>
              </w:rPr>
            </w:pPr>
            <w:r>
              <w:rPr>
                <w:rFonts w:ascii="宋体" w:hAnsi="宋体" w:cs="宋体" w:hint="eastAsia"/>
                <w:kern w:val="0"/>
                <w:sz w:val="20"/>
                <w:szCs w:val="20"/>
              </w:rPr>
              <w:t>行政处罚决定书应当在宣告后当场交付当事人。当事人不在场的，行政机关应当在7日内依照民事诉讼的有关规定，将行政处罚决定书送达当事人。</w:t>
            </w:r>
          </w:p>
        </w:tc>
        <w:tc>
          <w:tcPr>
            <w:tcW w:w="887" w:type="dxa"/>
            <w:vMerge/>
            <w:shd w:val="clear" w:color="auto" w:fill="auto"/>
            <w:vAlign w:val="center"/>
          </w:tcPr>
          <w:p w:rsidR="008D3326" w:rsidRDefault="008D3326" w:rsidP="009A7D72">
            <w:pPr>
              <w:widowControl/>
              <w:jc w:val="left"/>
              <w:rPr>
                <w:rFonts w:ascii="宋体" w:hAnsi="宋体"/>
                <w:szCs w:val="21"/>
              </w:rPr>
            </w:pPr>
          </w:p>
        </w:tc>
        <w:tc>
          <w:tcPr>
            <w:tcW w:w="636" w:type="dxa"/>
            <w:shd w:val="clear" w:color="auto" w:fill="auto"/>
            <w:vAlign w:val="center"/>
          </w:tcPr>
          <w:p w:rsidR="008D3326" w:rsidRDefault="008D3326" w:rsidP="009A7D72">
            <w:pPr>
              <w:widowControl/>
              <w:jc w:val="left"/>
              <w:rPr>
                <w:rFonts w:ascii="宋体" w:hAnsi="宋体"/>
                <w:szCs w:val="21"/>
              </w:rPr>
            </w:pPr>
            <w:r>
              <w:rPr>
                <w:rFonts w:ascii="宋体" w:hAnsi="宋体" w:cs="宋体" w:hint="eastAsia"/>
                <w:kern w:val="0"/>
                <w:sz w:val="20"/>
                <w:szCs w:val="20"/>
              </w:rPr>
              <w:t>7日</w:t>
            </w:r>
          </w:p>
        </w:tc>
        <w:tc>
          <w:tcPr>
            <w:tcW w:w="624" w:type="dxa"/>
            <w:shd w:val="clear" w:color="auto" w:fill="auto"/>
            <w:vAlign w:val="center"/>
          </w:tcPr>
          <w:p w:rsidR="008D3326" w:rsidRDefault="008D3326" w:rsidP="009A7D72">
            <w:pPr>
              <w:widowControl/>
              <w:jc w:val="left"/>
              <w:rPr>
                <w:rFonts w:ascii="宋体" w:hAnsi="宋体"/>
                <w:szCs w:val="21"/>
              </w:rPr>
            </w:pPr>
            <w:r>
              <w:rPr>
                <w:rFonts w:ascii="宋体" w:hAnsi="宋体" w:cs="宋体" w:hint="eastAsia"/>
                <w:kern w:val="0"/>
                <w:sz w:val="20"/>
                <w:szCs w:val="20"/>
              </w:rPr>
              <w:t>7日</w:t>
            </w:r>
          </w:p>
        </w:tc>
        <w:tc>
          <w:tcPr>
            <w:tcW w:w="766" w:type="dxa"/>
            <w:vMerge/>
            <w:vAlign w:val="center"/>
          </w:tcPr>
          <w:p w:rsidR="008D3326" w:rsidRDefault="008D3326" w:rsidP="009A7D72">
            <w:pPr>
              <w:jc w:val="center"/>
              <w:rPr>
                <w:rFonts w:ascii="宋体" w:hAnsi="宋体"/>
                <w:szCs w:val="21"/>
              </w:rPr>
            </w:pPr>
          </w:p>
        </w:tc>
      </w:tr>
      <w:tr w:rsidR="008D3326" w:rsidTr="009A7D72">
        <w:trPr>
          <w:trHeight w:val="753"/>
        </w:trPr>
        <w:tc>
          <w:tcPr>
            <w:tcW w:w="315" w:type="dxa"/>
            <w:vMerge/>
            <w:vAlign w:val="center"/>
          </w:tcPr>
          <w:p w:rsidR="008D3326" w:rsidRDefault="008D3326" w:rsidP="009A7D72">
            <w:pPr>
              <w:jc w:val="center"/>
              <w:rPr>
                <w:rFonts w:ascii="宋体" w:hAnsi="宋体"/>
                <w:szCs w:val="21"/>
                <w:highlight w:val="yellow"/>
              </w:rPr>
            </w:pPr>
          </w:p>
        </w:tc>
        <w:tc>
          <w:tcPr>
            <w:tcW w:w="655" w:type="dxa"/>
            <w:vMerge/>
            <w:vAlign w:val="center"/>
          </w:tcPr>
          <w:p w:rsidR="008D3326" w:rsidRDefault="008D3326" w:rsidP="009A7D72">
            <w:pPr>
              <w:jc w:val="center"/>
              <w:rPr>
                <w:rFonts w:ascii="宋体" w:hAnsi="宋体"/>
                <w:szCs w:val="21"/>
                <w:highlight w:val="yellow"/>
              </w:rPr>
            </w:pPr>
          </w:p>
        </w:tc>
        <w:tc>
          <w:tcPr>
            <w:tcW w:w="954" w:type="dxa"/>
            <w:vMerge/>
            <w:shd w:val="clear" w:color="auto" w:fill="auto"/>
            <w:vAlign w:val="center"/>
          </w:tcPr>
          <w:p w:rsidR="008D3326" w:rsidRDefault="008D3326" w:rsidP="009A7D72">
            <w:pPr>
              <w:widowControl/>
              <w:jc w:val="left"/>
              <w:rPr>
                <w:rFonts w:ascii="宋体" w:hAnsi="宋体"/>
                <w:szCs w:val="21"/>
                <w:highlight w:val="yellow"/>
              </w:rPr>
            </w:pPr>
          </w:p>
        </w:tc>
        <w:tc>
          <w:tcPr>
            <w:tcW w:w="3259" w:type="dxa"/>
            <w:vMerge/>
            <w:shd w:val="clear" w:color="auto" w:fill="auto"/>
            <w:vAlign w:val="center"/>
          </w:tcPr>
          <w:p w:rsidR="008D3326" w:rsidRDefault="008D3326" w:rsidP="009A7D72">
            <w:pPr>
              <w:widowControl/>
              <w:jc w:val="left"/>
              <w:rPr>
                <w:rFonts w:ascii="宋体" w:hAnsi="宋体" w:cs="宋体"/>
                <w:bCs/>
                <w:kern w:val="0"/>
                <w:szCs w:val="21"/>
              </w:rPr>
            </w:pPr>
          </w:p>
        </w:tc>
        <w:tc>
          <w:tcPr>
            <w:tcW w:w="669" w:type="dxa"/>
            <w:shd w:val="clear" w:color="auto" w:fill="auto"/>
            <w:vAlign w:val="center"/>
          </w:tcPr>
          <w:p w:rsidR="008D3326" w:rsidRDefault="008D3326" w:rsidP="009A7D72">
            <w:pPr>
              <w:widowControl/>
              <w:jc w:val="left"/>
              <w:rPr>
                <w:rFonts w:ascii="宋体" w:hAnsi="宋体"/>
                <w:szCs w:val="21"/>
              </w:rPr>
            </w:pPr>
            <w:r>
              <w:rPr>
                <w:rFonts w:ascii="宋体" w:hAnsi="宋体" w:cs="宋体" w:hint="eastAsia"/>
                <w:kern w:val="0"/>
                <w:sz w:val="20"/>
                <w:szCs w:val="20"/>
              </w:rPr>
              <w:t>执行</w:t>
            </w:r>
          </w:p>
        </w:tc>
        <w:tc>
          <w:tcPr>
            <w:tcW w:w="6372" w:type="dxa"/>
            <w:shd w:val="clear" w:color="auto" w:fill="auto"/>
            <w:vAlign w:val="center"/>
          </w:tcPr>
          <w:p w:rsidR="008D3326" w:rsidRDefault="008D3326" w:rsidP="009A7D72">
            <w:pPr>
              <w:widowControl/>
              <w:jc w:val="left"/>
              <w:rPr>
                <w:rFonts w:ascii="宋体" w:hAnsi="宋体"/>
                <w:szCs w:val="21"/>
              </w:rPr>
            </w:pPr>
            <w:r>
              <w:rPr>
                <w:rFonts w:ascii="宋体" w:hAnsi="宋体" w:cs="宋体" w:hint="eastAsia"/>
                <w:kern w:val="0"/>
                <w:sz w:val="20"/>
                <w:szCs w:val="20"/>
              </w:rPr>
              <w:t>监督当事人在决定的期限内（15日内），履行生效的行政处罚决定。当事人在法定期限内没有申请行政复议或提起行政诉讼，又不履行的，可申请人民法院强制执行。</w:t>
            </w:r>
          </w:p>
        </w:tc>
        <w:tc>
          <w:tcPr>
            <w:tcW w:w="887" w:type="dxa"/>
            <w:vMerge/>
            <w:shd w:val="clear" w:color="auto" w:fill="auto"/>
            <w:vAlign w:val="center"/>
          </w:tcPr>
          <w:p w:rsidR="008D3326" w:rsidRDefault="008D3326" w:rsidP="009A7D72">
            <w:pPr>
              <w:widowControl/>
              <w:jc w:val="left"/>
              <w:rPr>
                <w:rFonts w:ascii="宋体" w:hAnsi="宋体"/>
                <w:szCs w:val="21"/>
              </w:rPr>
            </w:pPr>
          </w:p>
        </w:tc>
        <w:tc>
          <w:tcPr>
            <w:tcW w:w="636" w:type="dxa"/>
            <w:shd w:val="clear" w:color="auto" w:fill="auto"/>
            <w:vAlign w:val="center"/>
          </w:tcPr>
          <w:p w:rsidR="008D3326" w:rsidRDefault="008D3326" w:rsidP="009A7D72">
            <w:pPr>
              <w:widowControl/>
              <w:jc w:val="left"/>
              <w:rPr>
                <w:rFonts w:ascii="宋体" w:hAnsi="宋体"/>
                <w:szCs w:val="21"/>
              </w:rPr>
            </w:pPr>
            <w:r>
              <w:rPr>
                <w:rFonts w:ascii="宋体" w:hAnsi="宋体" w:cs="宋体" w:hint="eastAsia"/>
                <w:kern w:val="0"/>
                <w:sz w:val="20"/>
                <w:szCs w:val="20"/>
              </w:rPr>
              <w:t xml:space="preserve">　</w:t>
            </w:r>
          </w:p>
        </w:tc>
        <w:tc>
          <w:tcPr>
            <w:tcW w:w="624" w:type="dxa"/>
            <w:shd w:val="clear" w:color="auto" w:fill="auto"/>
            <w:vAlign w:val="center"/>
          </w:tcPr>
          <w:p w:rsidR="008D3326" w:rsidRDefault="008D3326" w:rsidP="009A7D72">
            <w:pPr>
              <w:widowControl/>
              <w:jc w:val="left"/>
              <w:rPr>
                <w:rFonts w:ascii="宋体" w:hAnsi="宋体"/>
                <w:szCs w:val="21"/>
              </w:rPr>
            </w:pPr>
            <w:r>
              <w:rPr>
                <w:rFonts w:ascii="宋体" w:hAnsi="宋体" w:cs="宋体" w:hint="eastAsia"/>
                <w:kern w:val="0"/>
                <w:sz w:val="20"/>
                <w:szCs w:val="20"/>
              </w:rPr>
              <w:t xml:space="preserve">　</w:t>
            </w:r>
          </w:p>
        </w:tc>
        <w:tc>
          <w:tcPr>
            <w:tcW w:w="766" w:type="dxa"/>
            <w:vMerge/>
            <w:vAlign w:val="center"/>
          </w:tcPr>
          <w:p w:rsidR="008D3326" w:rsidRDefault="008D3326" w:rsidP="009A7D72">
            <w:pPr>
              <w:jc w:val="center"/>
              <w:rPr>
                <w:rFonts w:ascii="宋体" w:hAnsi="宋体"/>
                <w:szCs w:val="21"/>
              </w:rPr>
            </w:pPr>
          </w:p>
        </w:tc>
      </w:tr>
      <w:tr w:rsidR="008D3326" w:rsidTr="009A7D72">
        <w:trPr>
          <w:trHeight w:val="587"/>
        </w:trPr>
        <w:tc>
          <w:tcPr>
            <w:tcW w:w="15137" w:type="dxa"/>
            <w:gridSpan w:val="10"/>
            <w:vAlign w:val="center"/>
          </w:tcPr>
          <w:p w:rsidR="008D3326" w:rsidRDefault="008D3326" w:rsidP="009A7D72">
            <w:pPr>
              <w:rPr>
                <w:rFonts w:ascii="宋体" w:hAnsi="宋体"/>
                <w:szCs w:val="21"/>
              </w:rPr>
            </w:pPr>
          </w:p>
        </w:tc>
      </w:tr>
    </w:tbl>
    <w:p w:rsidR="008D3326" w:rsidRPr="008D3326" w:rsidRDefault="008D3326"/>
    <w:sectPr w:rsidR="008D3326" w:rsidRPr="008D3326" w:rsidSect="00C75CD1">
      <w:pgSz w:w="16838" w:h="11906" w:orient="landscape"/>
      <w:pgMar w:top="1797" w:right="851" w:bottom="1797"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810" w:rsidRDefault="00A44810" w:rsidP="0029218C">
      <w:r>
        <w:separator/>
      </w:r>
    </w:p>
  </w:endnote>
  <w:endnote w:type="continuationSeparator" w:id="0">
    <w:p w:rsidR="00A44810" w:rsidRDefault="00A44810" w:rsidP="002921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auto"/>
    <w:pitch w:val="default"/>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经典仿宋简">
    <w:altName w:val="仿宋"/>
    <w:charset w:val="86"/>
    <w:family w:val="auto"/>
    <w:pitch w:val="default"/>
    <w:sig w:usb0="00000000" w:usb1="00000000" w:usb2="0000001E" w:usb3="00000000" w:csb0="2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810" w:rsidRDefault="00A44810" w:rsidP="0029218C">
      <w:r>
        <w:separator/>
      </w:r>
    </w:p>
  </w:footnote>
  <w:footnote w:type="continuationSeparator" w:id="0">
    <w:p w:rsidR="00A44810" w:rsidRDefault="00A44810" w:rsidP="002921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5787"/>
    <w:rsid w:val="000F7ED4"/>
    <w:rsid w:val="002062A6"/>
    <w:rsid w:val="0029218C"/>
    <w:rsid w:val="005B60D1"/>
    <w:rsid w:val="006C4E83"/>
    <w:rsid w:val="008529BF"/>
    <w:rsid w:val="008D25FF"/>
    <w:rsid w:val="008D3326"/>
    <w:rsid w:val="0090040B"/>
    <w:rsid w:val="00A10296"/>
    <w:rsid w:val="00A44810"/>
    <w:rsid w:val="00AC5787"/>
    <w:rsid w:val="00C75CD1"/>
    <w:rsid w:val="00D935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7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921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9218C"/>
    <w:rPr>
      <w:rFonts w:ascii="Times New Roman" w:eastAsia="宋体" w:hAnsi="Times New Roman" w:cs="Times New Roman"/>
      <w:sz w:val="18"/>
      <w:szCs w:val="18"/>
    </w:rPr>
  </w:style>
  <w:style w:type="paragraph" w:styleId="a4">
    <w:name w:val="footer"/>
    <w:basedOn w:val="a"/>
    <w:link w:val="Char0"/>
    <w:uiPriority w:val="99"/>
    <w:semiHidden/>
    <w:unhideWhenUsed/>
    <w:rsid w:val="0029218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9218C"/>
    <w:rPr>
      <w:rFonts w:ascii="Times New Roman" w:eastAsia="宋体" w:hAnsi="Times New Roman" w:cs="Times New Roman"/>
      <w:sz w:val="18"/>
      <w:szCs w:val="18"/>
    </w:rPr>
  </w:style>
  <w:style w:type="character" w:customStyle="1" w:styleId="font31">
    <w:name w:val="font31"/>
    <w:basedOn w:val="a0"/>
    <w:rsid w:val="0029218C"/>
    <w:rPr>
      <w:rFonts w:ascii="仿宋" w:eastAsia="仿宋" w:hAnsi="仿宋" w:cs="仿宋" w:hint="eastAsia"/>
      <w:color w:val="000000"/>
      <w:sz w:val="18"/>
      <w:szCs w:val="18"/>
      <w:u w:val="none"/>
    </w:rPr>
  </w:style>
  <w:style w:type="character" w:customStyle="1" w:styleId="font41">
    <w:name w:val="font41"/>
    <w:basedOn w:val="a0"/>
    <w:rsid w:val="0029218C"/>
    <w:rPr>
      <w:rFonts w:ascii="Arial" w:hAnsi="Arial" w:cs="Arial"/>
      <w:color w:val="000000"/>
      <w:sz w:val="18"/>
      <w:szCs w:val="18"/>
      <w:u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800</Words>
  <Characters>4565</Characters>
  <Application>Microsoft Office Word</Application>
  <DocSecurity>0</DocSecurity>
  <Lines>38</Lines>
  <Paragraphs>10</Paragraphs>
  <ScaleCrop>false</ScaleCrop>
  <Company>Sky123.Org</Company>
  <LinksUpToDate>false</LinksUpToDate>
  <CharactersWithSpaces>5355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2020-08-07T07:53:00Z</cp:lastPrinted>
  <dcterms:created xsi:type="dcterms:W3CDTF">2020-08-06T02:27:00Z</dcterms:created>
  <dcterms:modified xsi:type="dcterms:W3CDTF">2020-08-07T07:54:00Z</dcterms:modified>
</cp:coreProperties>
</file>